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1AE3B" w14:textId="41BE0AE3" w:rsidR="009F1C6B" w:rsidRPr="009F1C6B" w:rsidRDefault="009F1C6B" w:rsidP="009F1C6B">
      <w:pPr>
        <w:pStyle w:val="Heading1"/>
      </w:pPr>
      <w:r w:rsidRPr="009F1C6B">
        <w:t>Quick Guide to Accessing Subscription Content via the new LPDS Website – V1, Summer 2026</w:t>
      </w:r>
    </w:p>
    <w:p w14:paraId="2E5AB665" w14:textId="77777777" w:rsidR="009F1C6B" w:rsidRDefault="009F1C6B" w:rsidP="006B0EF3">
      <w:pPr>
        <w:rPr>
          <w:u w:val="single"/>
        </w:rPr>
      </w:pPr>
    </w:p>
    <w:p w14:paraId="6AB876BA" w14:textId="0625A7B7" w:rsidR="009F1C6B" w:rsidRPr="009F1C6B" w:rsidRDefault="009F1C6B" w:rsidP="006B0EF3">
      <w:pPr>
        <w:rPr>
          <w:u w:val="single"/>
        </w:rPr>
      </w:pPr>
      <w:r w:rsidRPr="009F1C6B">
        <w:rPr>
          <w:u w:val="single"/>
        </w:rPr>
        <w:t>User</w:t>
      </w:r>
    </w:p>
    <w:p w14:paraId="6C5C8910" w14:textId="538F395A" w:rsidR="006B0EF3" w:rsidRPr="006B0EF3" w:rsidRDefault="006B0EF3" w:rsidP="006B0EF3">
      <w:r w:rsidRPr="006B0EF3">
        <w:t xml:space="preserve">The route to accessing </w:t>
      </w:r>
      <w:r w:rsidR="009F1C6B">
        <w:t xml:space="preserve">subscription </w:t>
      </w:r>
      <w:r w:rsidRPr="006B0EF3">
        <w:t xml:space="preserve">content should be </w:t>
      </w:r>
      <w:r w:rsidR="009F1C6B">
        <w:t>f</w:t>
      </w:r>
      <w:r w:rsidRPr="006B0EF3">
        <w:t>ollow</w:t>
      </w:r>
      <w:r w:rsidR="009F1C6B">
        <w:t>ed, as below</w:t>
      </w:r>
      <w:r w:rsidRPr="006B0EF3">
        <w:t>:</w:t>
      </w:r>
    </w:p>
    <w:p w14:paraId="350318CF" w14:textId="3B19A9FE" w:rsidR="006B0EF3" w:rsidRPr="006B0EF3" w:rsidRDefault="006B0EF3" w:rsidP="006B0EF3">
      <w:r w:rsidRPr="006B0EF3">
        <w:rPr>
          <w:noProof/>
        </w:rPr>
        <w:lastRenderedPageBreak/>
        <w:drawing>
          <wp:inline distT="0" distB="0" distL="0" distR="0" wp14:anchorId="33D39A08" wp14:editId="1C2E665C">
            <wp:extent cx="8388350" cy="4229100"/>
            <wp:effectExtent l="19050" t="19050" r="12700" b="19050"/>
            <wp:docPr id="76079710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8350" cy="4229100"/>
                    </a:xfrm>
                    <a:prstGeom prst="rect">
                      <a:avLst/>
                    </a:prstGeom>
                    <a:noFill/>
                    <a:ln w="9525" cmpd="sng">
                      <a:solidFill>
                        <a:srgbClr val="000000"/>
                      </a:solidFill>
                      <a:miter lim="800000"/>
                      <a:headEnd/>
                      <a:tailEnd/>
                    </a:ln>
                    <a:effectLst/>
                  </pic:spPr>
                </pic:pic>
              </a:graphicData>
            </a:graphic>
          </wp:inline>
        </w:drawing>
      </w:r>
    </w:p>
    <w:p w14:paraId="52DB898D" w14:textId="43AD567E" w:rsidR="006B0EF3" w:rsidRPr="006B0EF3" w:rsidRDefault="006B0EF3" w:rsidP="006B0EF3">
      <w:r w:rsidRPr="006B0EF3">
        <w:rPr>
          <w:noProof/>
        </w:rPr>
        <w:lastRenderedPageBreak/>
        <w:drawing>
          <wp:inline distT="0" distB="0" distL="0" distR="0" wp14:anchorId="57C8E318" wp14:editId="3A03ED24">
            <wp:extent cx="8375650" cy="3981450"/>
            <wp:effectExtent l="19050" t="19050" r="25400" b="19050"/>
            <wp:docPr id="13390338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75650" cy="3981450"/>
                    </a:xfrm>
                    <a:prstGeom prst="rect">
                      <a:avLst/>
                    </a:prstGeom>
                    <a:noFill/>
                    <a:ln w="9525" cmpd="sng">
                      <a:solidFill>
                        <a:srgbClr val="000000"/>
                      </a:solidFill>
                      <a:miter lim="800000"/>
                      <a:headEnd/>
                      <a:tailEnd/>
                    </a:ln>
                    <a:effectLst/>
                  </pic:spPr>
                </pic:pic>
              </a:graphicData>
            </a:graphic>
          </wp:inline>
        </w:drawing>
      </w:r>
    </w:p>
    <w:p w14:paraId="4B38C395" w14:textId="7C2B3830" w:rsidR="006B0EF3" w:rsidRPr="006B0EF3" w:rsidRDefault="006B0EF3" w:rsidP="006B0EF3">
      <w:r w:rsidRPr="006B0EF3">
        <w:rPr>
          <w:noProof/>
        </w:rPr>
        <w:lastRenderedPageBreak/>
        <w:drawing>
          <wp:inline distT="0" distB="0" distL="0" distR="0" wp14:anchorId="50BD06C7" wp14:editId="01001B7D">
            <wp:extent cx="8375650" cy="3994150"/>
            <wp:effectExtent l="19050" t="19050" r="25400" b="25400"/>
            <wp:docPr id="94496435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75650" cy="3994150"/>
                    </a:xfrm>
                    <a:prstGeom prst="rect">
                      <a:avLst/>
                    </a:prstGeom>
                    <a:noFill/>
                    <a:ln w="9525" cmpd="sng">
                      <a:solidFill>
                        <a:srgbClr val="000000"/>
                      </a:solidFill>
                      <a:miter lim="800000"/>
                      <a:headEnd/>
                      <a:tailEnd/>
                    </a:ln>
                    <a:effectLst/>
                  </pic:spPr>
                </pic:pic>
              </a:graphicData>
            </a:graphic>
          </wp:inline>
        </w:drawing>
      </w:r>
    </w:p>
    <w:p w14:paraId="5BB41168" w14:textId="3EC00042" w:rsidR="006B0EF3" w:rsidRPr="006B0EF3" w:rsidRDefault="006B0EF3" w:rsidP="006B0EF3">
      <w:r w:rsidRPr="006B0EF3">
        <w:rPr>
          <w:noProof/>
        </w:rPr>
        <w:lastRenderedPageBreak/>
        <w:drawing>
          <wp:inline distT="0" distB="0" distL="0" distR="0" wp14:anchorId="7EB9F22E" wp14:editId="78ED32BA">
            <wp:extent cx="8312150" cy="5181600"/>
            <wp:effectExtent l="19050" t="19050" r="12700" b="19050"/>
            <wp:docPr id="15337599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12150" cy="5181600"/>
                    </a:xfrm>
                    <a:prstGeom prst="rect">
                      <a:avLst/>
                    </a:prstGeom>
                    <a:noFill/>
                    <a:ln w="9525" cmpd="sng">
                      <a:solidFill>
                        <a:srgbClr val="000000"/>
                      </a:solidFill>
                      <a:miter lim="800000"/>
                      <a:headEnd/>
                      <a:tailEnd/>
                    </a:ln>
                    <a:effectLst/>
                  </pic:spPr>
                </pic:pic>
              </a:graphicData>
            </a:graphic>
          </wp:inline>
        </w:drawing>
      </w:r>
    </w:p>
    <w:p w14:paraId="260C9A4D" w14:textId="20B16CD9" w:rsidR="006B0EF3" w:rsidRPr="006B0EF3" w:rsidRDefault="006B0EF3" w:rsidP="006B0EF3">
      <w:r w:rsidRPr="006B0EF3">
        <w:rPr>
          <w:noProof/>
        </w:rPr>
        <w:lastRenderedPageBreak/>
        <w:drawing>
          <wp:inline distT="0" distB="0" distL="0" distR="0" wp14:anchorId="3E8CD283" wp14:editId="13E704D7">
            <wp:extent cx="8337550" cy="3968750"/>
            <wp:effectExtent l="19050" t="19050" r="25400" b="12700"/>
            <wp:docPr id="5814943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37550" cy="3968750"/>
                    </a:xfrm>
                    <a:prstGeom prst="rect">
                      <a:avLst/>
                    </a:prstGeom>
                    <a:noFill/>
                    <a:ln w="9525" cmpd="sng">
                      <a:solidFill>
                        <a:srgbClr val="000000"/>
                      </a:solidFill>
                      <a:miter lim="800000"/>
                      <a:headEnd/>
                      <a:tailEnd/>
                    </a:ln>
                    <a:effectLst/>
                  </pic:spPr>
                </pic:pic>
              </a:graphicData>
            </a:graphic>
          </wp:inline>
        </w:drawing>
      </w:r>
    </w:p>
    <w:p w14:paraId="4C883571" w14:textId="3DD6481B" w:rsidR="006B0EF3" w:rsidRPr="006B0EF3" w:rsidRDefault="006B0EF3" w:rsidP="006B0EF3">
      <w:r w:rsidRPr="006B0EF3">
        <w:rPr>
          <w:noProof/>
        </w:rPr>
        <w:lastRenderedPageBreak/>
        <w:drawing>
          <wp:inline distT="0" distB="0" distL="0" distR="0" wp14:anchorId="3B74B28C" wp14:editId="24E9F12E">
            <wp:extent cx="8369300" cy="3937000"/>
            <wp:effectExtent l="19050" t="19050" r="12700" b="25400"/>
            <wp:docPr id="7667605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69300" cy="3937000"/>
                    </a:xfrm>
                    <a:prstGeom prst="rect">
                      <a:avLst/>
                    </a:prstGeom>
                    <a:noFill/>
                    <a:ln w="9525" cmpd="sng">
                      <a:solidFill>
                        <a:srgbClr val="000000"/>
                      </a:solidFill>
                      <a:miter lim="800000"/>
                      <a:headEnd/>
                      <a:tailEnd/>
                    </a:ln>
                    <a:effectLst/>
                  </pic:spPr>
                </pic:pic>
              </a:graphicData>
            </a:graphic>
          </wp:inline>
        </w:drawing>
      </w:r>
    </w:p>
    <w:p w14:paraId="2077161B" w14:textId="05446B17" w:rsidR="006B0EF3" w:rsidRPr="006B0EF3" w:rsidRDefault="006B0EF3" w:rsidP="006B0EF3">
      <w:r w:rsidRPr="006B0EF3">
        <w:rPr>
          <w:noProof/>
        </w:rPr>
        <w:lastRenderedPageBreak/>
        <w:drawing>
          <wp:inline distT="0" distB="0" distL="0" distR="0" wp14:anchorId="06F27F3A" wp14:editId="55645602">
            <wp:extent cx="8337550" cy="3581400"/>
            <wp:effectExtent l="19050" t="19050" r="25400" b="19050"/>
            <wp:docPr id="3580997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37550" cy="3581400"/>
                    </a:xfrm>
                    <a:prstGeom prst="rect">
                      <a:avLst/>
                    </a:prstGeom>
                    <a:noFill/>
                    <a:ln w="9525" cmpd="sng">
                      <a:solidFill>
                        <a:srgbClr val="000000"/>
                      </a:solidFill>
                      <a:miter lim="800000"/>
                      <a:headEnd/>
                      <a:tailEnd/>
                    </a:ln>
                    <a:effectLst/>
                  </pic:spPr>
                </pic:pic>
              </a:graphicData>
            </a:graphic>
          </wp:inline>
        </w:drawing>
      </w:r>
    </w:p>
    <w:p w14:paraId="1397CC6C" w14:textId="49BCAB12" w:rsidR="006B0EF3" w:rsidRPr="006B0EF3" w:rsidRDefault="006B0EF3" w:rsidP="006B0EF3">
      <w:r w:rsidRPr="006B0EF3">
        <w:rPr>
          <w:noProof/>
        </w:rPr>
        <w:lastRenderedPageBreak/>
        <w:drawing>
          <wp:inline distT="0" distB="0" distL="0" distR="0" wp14:anchorId="200789CC" wp14:editId="6C31B369">
            <wp:extent cx="8305800" cy="3416300"/>
            <wp:effectExtent l="19050" t="19050" r="19050" b="12700"/>
            <wp:docPr id="14471939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05800" cy="3416300"/>
                    </a:xfrm>
                    <a:prstGeom prst="rect">
                      <a:avLst/>
                    </a:prstGeom>
                    <a:noFill/>
                    <a:ln w="9525" cmpd="sng">
                      <a:solidFill>
                        <a:srgbClr val="000000"/>
                      </a:solidFill>
                      <a:miter lim="800000"/>
                      <a:headEnd/>
                      <a:tailEnd/>
                    </a:ln>
                    <a:effectLst/>
                  </pic:spPr>
                </pic:pic>
              </a:graphicData>
            </a:graphic>
          </wp:inline>
        </w:drawing>
      </w:r>
    </w:p>
    <w:p w14:paraId="418A1111" w14:textId="0D9CC77D" w:rsidR="006B0EF3" w:rsidRPr="006B0EF3" w:rsidRDefault="006B0EF3" w:rsidP="006B0EF3">
      <w:r w:rsidRPr="006B0EF3">
        <w:rPr>
          <w:noProof/>
        </w:rPr>
        <w:lastRenderedPageBreak/>
        <w:drawing>
          <wp:inline distT="0" distB="0" distL="0" distR="0" wp14:anchorId="5C3E13A6" wp14:editId="7D4CFD42">
            <wp:extent cx="8324850" cy="3841750"/>
            <wp:effectExtent l="19050" t="19050" r="19050" b="25400"/>
            <wp:docPr id="20854488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24850" cy="3841750"/>
                    </a:xfrm>
                    <a:prstGeom prst="rect">
                      <a:avLst/>
                    </a:prstGeom>
                    <a:noFill/>
                    <a:ln w="9525" cmpd="sng">
                      <a:solidFill>
                        <a:srgbClr val="000000"/>
                      </a:solidFill>
                      <a:miter lim="800000"/>
                      <a:headEnd/>
                      <a:tailEnd/>
                    </a:ln>
                    <a:effectLst/>
                  </pic:spPr>
                </pic:pic>
              </a:graphicData>
            </a:graphic>
          </wp:inline>
        </w:drawing>
      </w:r>
    </w:p>
    <w:p w14:paraId="68BD9E1A" w14:textId="77777777" w:rsidR="006B0EF3" w:rsidRPr="006B0EF3" w:rsidRDefault="006B0EF3" w:rsidP="006B0EF3"/>
    <w:p w14:paraId="4D673EFC" w14:textId="457B6470" w:rsidR="006B0EF3" w:rsidRPr="006B0EF3" w:rsidRDefault="006B0EF3" w:rsidP="006B0EF3">
      <w:r w:rsidRPr="006B0EF3">
        <w:t>The user may also have to clear their internet history</w:t>
      </w:r>
      <w:r w:rsidR="009F1C6B">
        <w:t>.</w:t>
      </w:r>
    </w:p>
    <w:p w14:paraId="3B878620" w14:textId="77777777" w:rsidR="005F2A83" w:rsidRDefault="005F2A83"/>
    <w:p w14:paraId="1C1F7C4E" w14:textId="2439A3CA" w:rsidR="009F1C6B" w:rsidRDefault="009F1C6B">
      <w:r>
        <w:t>If a user is not connected to a school, they should request access by logging in (steps 1 – 3 above) and then selecting 'My Organisations'. If their organisation isn't listed, they should request organisation access in the box in the top right hand corner:</w:t>
      </w:r>
    </w:p>
    <w:p w14:paraId="7B9B5E41" w14:textId="2099108D" w:rsidR="009F1C6B" w:rsidRDefault="009F1C6B">
      <w:r w:rsidRPr="009F1C6B">
        <w:rPr>
          <w:noProof/>
        </w:rPr>
        <w:lastRenderedPageBreak/>
        <w:drawing>
          <wp:inline distT="0" distB="0" distL="0" distR="0" wp14:anchorId="2B1CC1B2" wp14:editId="374F5655">
            <wp:extent cx="8863330" cy="4108450"/>
            <wp:effectExtent l="19050" t="19050" r="13970" b="25400"/>
            <wp:docPr id="1211485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485973" name=""/>
                    <pic:cNvPicPr/>
                  </pic:nvPicPr>
                  <pic:blipFill>
                    <a:blip r:embed="rId16"/>
                    <a:stretch>
                      <a:fillRect/>
                    </a:stretch>
                  </pic:blipFill>
                  <pic:spPr>
                    <a:xfrm>
                      <a:off x="0" y="0"/>
                      <a:ext cx="8863330" cy="4108450"/>
                    </a:xfrm>
                    <a:prstGeom prst="rect">
                      <a:avLst/>
                    </a:prstGeom>
                    <a:ln>
                      <a:solidFill>
                        <a:schemeClr val="accent1"/>
                      </a:solidFill>
                    </a:ln>
                  </pic:spPr>
                </pic:pic>
              </a:graphicData>
            </a:graphic>
          </wp:inline>
        </w:drawing>
      </w:r>
    </w:p>
    <w:p w14:paraId="4080655B" w14:textId="1E4A7D2E" w:rsidR="00C67CC9" w:rsidRDefault="009F1C6B" w:rsidP="000B5B39">
      <w:r>
        <w:t>The administrator account from the previous version of the LPDS website are the ones who can grant access to an organisation, but these should have been carried across in migration of data from the previous system.</w:t>
      </w:r>
    </w:p>
    <w:sectPr w:rsidR="00C67CC9" w:rsidSect="006B0EF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EF3"/>
    <w:rsid w:val="000B5B39"/>
    <w:rsid w:val="000F0C2A"/>
    <w:rsid w:val="0011620A"/>
    <w:rsid w:val="00162F06"/>
    <w:rsid w:val="001811DB"/>
    <w:rsid w:val="002878FC"/>
    <w:rsid w:val="00344D94"/>
    <w:rsid w:val="00480E6C"/>
    <w:rsid w:val="00491480"/>
    <w:rsid w:val="00592C45"/>
    <w:rsid w:val="005F2A83"/>
    <w:rsid w:val="006A30B5"/>
    <w:rsid w:val="006B0EF3"/>
    <w:rsid w:val="00795291"/>
    <w:rsid w:val="008E2FBB"/>
    <w:rsid w:val="009F1C6B"/>
    <w:rsid w:val="00C67CC9"/>
    <w:rsid w:val="00F96D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54728"/>
  <w15:chartTrackingRefBased/>
  <w15:docId w15:val="{89DC6AF0-69EB-460F-AD3B-8F5B4C0DC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0E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0E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0E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E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E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E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E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E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E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E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0E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E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E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E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E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E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E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EF3"/>
    <w:rPr>
      <w:rFonts w:eastAsiaTheme="majorEastAsia" w:cstheme="majorBidi"/>
      <w:color w:val="272727" w:themeColor="text1" w:themeTint="D8"/>
    </w:rPr>
  </w:style>
  <w:style w:type="paragraph" w:styleId="Title">
    <w:name w:val="Title"/>
    <w:basedOn w:val="Normal"/>
    <w:next w:val="Normal"/>
    <w:link w:val="TitleChar"/>
    <w:uiPriority w:val="10"/>
    <w:qFormat/>
    <w:rsid w:val="006B0E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E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E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E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EF3"/>
    <w:pPr>
      <w:spacing w:before="160"/>
      <w:jc w:val="center"/>
    </w:pPr>
    <w:rPr>
      <w:i/>
      <w:iCs/>
      <w:color w:val="404040" w:themeColor="text1" w:themeTint="BF"/>
    </w:rPr>
  </w:style>
  <w:style w:type="character" w:customStyle="1" w:styleId="QuoteChar">
    <w:name w:val="Quote Char"/>
    <w:basedOn w:val="DefaultParagraphFont"/>
    <w:link w:val="Quote"/>
    <w:uiPriority w:val="29"/>
    <w:rsid w:val="006B0EF3"/>
    <w:rPr>
      <w:i/>
      <w:iCs/>
      <w:color w:val="404040" w:themeColor="text1" w:themeTint="BF"/>
    </w:rPr>
  </w:style>
  <w:style w:type="paragraph" w:styleId="ListParagraph">
    <w:name w:val="List Paragraph"/>
    <w:basedOn w:val="Normal"/>
    <w:uiPriority w:val="34"/>
    <w:qFormat/>
    <w:rsid w:val="006B0EF3"/>
    <w:pPr>
      <w:ind w:left="720"/>
      <w:contextualSpacing/>
    </w:pPr>
  </w:style>
  <w:style w:type="character" w:styleId="IntenseEmphasis">
    <w:name w:val="Intense Emphasis"/>
    <w:basedOn w:val="DefaultParagraphFont"/>
    <w:uiPriority w:val="21"/>
    <w:qFormat/>
    <w:rsid w:val="006B0EF3"/>
    <w:rPr>
      <w:i/>
      <w:iCs/>
      <w:color w:val="0F4761" w:themeColor="accent1" w:themeShade="BF"/>
    </w:rPr>
  </w:style>
  <w:style w:type="paragraph" w:styleId="IntenseQuote">
    <w:name w:val="Intense Quote"/>
    <w:basedOn w:val="Normal"/>
    <w:next w:val="Normal"/>
    <w:link w:val="IntenseQuoteChar"/>
    <w:uiPriority w:val="30"/>
    <w:qFormat/>
    <w:rsid w:val="006B0E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EF3"/>
    <w:rPr>
      <w:i/>
      <w:iCs/>
      <w:color w:val="0F4761" w:themeColor="accent1" w:themeShade="BF"/>
    </w:rPr>
  </w:style>
  <w:style w:type="character" w:styleId="IntenseReference">
    <w:name w:val="Intense Reference"/>
    <w:basedOn w:val="DefaultParagraphFont"/>
    <w:uiPriority w:val="32"/>
    <w:qFormat/>
    <w:rsid w:val="006B0E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E85DE3-9505-4546-988B-4589522BCC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1BD41E-F33D-4AB7-B551-C371B8B89835}">
  <ds:schemaRefs>
    <ds:schemaRef ds:uri="http://schemas.microsoft.com/sharepoint/v3/contenttype/forms"/>
  </ds:schemaRefs>
</ds:datastoreItem>
</file>

<file path=customXml/itemProps3.xml><?xml version="1.0" encoding="utf-8"?>
<ds:datastoreItem xmlns:ds="http://schemas.openxmlformats.org/officeDocument/2006/customXml" ds:itemID="{A9DD4A84-9166-4875-B08E-2545EB8D6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11</Pages>
  <Words>107</Words>
  <Characters>612</Characters>
  <Application>Microsoft Office Word</Application>
  <DocSecurity>0</DocSecurity>
  <Lines>5</Lines>
  <Paragraphs>1</Paragraphs>
  <ScaleCrop>false</ScaleCrop>
  <Company>Lancashire County Council</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Beresford, Will</dc:creator>
  <cp:keywords/>
  <dc:description/>
  <cp:lastModifiedBy>Patel, Sabiha</cp:lastModifiedBy>
  <cp:revision>12</cp:revision>
  <dcterms:created xsi:type="dcterms:W3CDTF">2026-09-09T12:12:00Z</dcterms:created>
  <dcterms:modified xsi:type="dcterms:W3CDTF">2026-09-09T12:18:00Z</dcterms:modified>
</cp:coreProperties>
</file>