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85E9" w14:textId="77777777" w:rsidR="007420A9" w:rsidRPr="00E03441" w:rsidRDefault="007420A9" w:rsidP="007420A9">
      <w:pPr>
        <w:rPr>
          <w:b/>
        </w:rPr>
      </w:pPr>
      <w:r w:rsidRPr="00E03441">
        <w:rPr>
          <w:b/>
        </w:rPr>
        <w:t>LANCASHIRE COUNTY COUNCIL</w:t>
      </w:r>
    </w:p>
    <w:p w14:paraId="2B870766" w14:textId="325E5D9A" w:rsidR="007420A9" w:rsidRPr="003D77E9" w:rsidRDefault="007420A9" w:rsidP="007420A9">
      <w:pPr>
        <w:rPr>
          <w:bCs/>
        </w:rPr>
      </w:pPr>
      <w:r w:rsidRPr="003D77E9">
        <w:t>(</w:t>
      </w:r>
      <w:r w:rsidR="005F20F3">
        <w:t>ABBOTT BROW, MELLOR, RIBBLE VALLEY</w:t>
      </w:r>
      <w:r w:rsidRPr="003D77E9">
        <w:t>)</w:t>
      </w:r>
    </w:p>
    <w:p w14:paraId="7633A007" w14:textId="1C69E93D" w:rsidR="007420A9" w:rsidRPr="003D77E9" w:rsidRDefault="007420A9" w:rsidP="007420A9">
      <w:r w:rsidRPr="003D77E9">
        <w:rPr>
          <w:bCs/>
        </w:rPr>
        <w:t xml:space="preserve">(TEMPORARY PROHIBITION OF THROUGH TRAFFIC) </w:t>
      </w:r>
      <w:r>
        <w:rPr>
          <w:bCs/>
        </w:rPr>
        <w:t>O</w:t>
      </w:r>
      <w:r w:rsidRPr="003D77E9">
        <w:rPr>
          <w:bCs/>
        </w:rPr>
        <w:t xml:space="preserve">RDER </w:t>
      </w:r>
      <w:r w:rsidR="00C76F9F">
        <w:rPr>
          <w:bCs/>
        </w:rPr>
        <w:t>202</w:t>
      </w:r>
      <w:r w:rsidR="006D6FDD">
        <w:rPr>
          <w:bCs/>
        </w:rPr>
        <w:t>5</w:t>
      </w:r>
    </w:p>
    <w:p w14:paraId="358F33CA" w14:textId="77777777" w:rsidR="007420A9" w:rsidRDefault="007420A9" w:rsidP="007420A9"/>
    <w:p w14:paraId="51C2A0FA" w14:textId="77777777" w:rsidR="007420A9" w:rsidRDefault="007420A9" w:rsidP="007420A9">
      <w:r>
        <w:rPr>
          <w:b/>
          <w:bCs/>
        </w:rPr>
        <w:t>NOTICE IS HEREBY GIVEN</w:t>
      </w:r>
      <w:r>
        <w:t xml:space="preserve"> that Lancashire County </w:t>
      </w:r>
      <w:r w:rsidRPr="007420A9">
        <w:t xml:space="preserve">Council </w:t>
      </w:r>
      <w:r w:rsidR="002D0FFA">
        <w:t>have made</w:t>
      </w:r>
      <w:r>
        <w:t xml:space="preserve"> an Order under </w:t>
      </w:r>
      <w:r>
        <w:rPr>
          <w:b/>
          <w:bCs/>
        </w:rPr>
        <w:t>Section 14(1) (a) of the Road Traffic Regulation Act 1984</w:t>
      </w:r>
      <w:r>
        <w:t>, as amended, the effect of which will be to temporarily prohibit traffic on the roads set out in this notice.</w:t>
      </w:r>
    </w:p>
    <w:p w14:paraId="32A6736F" w14:textId="77777777" w:rsidR="007420A9" w:rsidRDefault="007420A9" w:rsidP="007420A9"/>
    <w:p w14:paraId="1CDD3811" w14:textId="77777777" w:rsidR="005F20F3" w:rsidRDefault="005F20F3" w:rsidP="005F20F3">
      <w:pPr>
        <w:pStyle w:val="ListParagraph"/>
        <w:numPr>
          <w:ilvl w:val="0"/>
          <w:numId w:val="1"/>
        </w:numPr>
      </w:pPr>
      <w:r>
        <w:t xml:space="preserve">No person shall cause </w:t>
      </w:r>
      <w:r w:rsidRPr="00CB0F33">
        <w:t>any motor vehicle to</w:t>
      </w:r>
      <w:r>
        <w:t xml:space="preserve"> proceed over that length of Abbott Brow, Mellor from a point outside Lower Abbott House Farm travelling in either direction for approximately 20 metres.</w:t>
      </w:r>
    </w:p>
    <w:p w14:paraId="46F41485" w14:textId="77777777" w:rsidR="005C4E94" w:rsidRDefault="005C4E94" w:rsidP="005C4E94">
      <w:pPr>
        <w:pStyle w:val="ListParagraph"/>
      </w:pPr>
    </w:p>
    <w:p w14:paraId="1CC40E68" w14:textId="77777777" w:rsidR="005C4E94" w:rsidRPr="00760EFB" w:rsidRDefault="005C4E94" w:rsidP="005C4E94">
      <w:pPr>
        <w:pStyle w:val="ListParagraph"/>
        <w:numPr>
          <w:ilvl w:val="0"/>
          <w:numId w:val="1"/>
        </w:numPr>
      </w:pPr>
      <w:r>
        <w:t xml:space="preserve">Nothing in this </w:t>
      </w:r>
      <w:r w:rsidR="00D94D09">
        <w:t>order</w:t>
      </w:r>
      <w:r>
        <w:t xml:space="preserve"> shall apply to persons engaged in the carrying out of the works.</w:t>
      </w:r>
    </w:p>
    <w:p w14:paraId="28696853" w14:textId="77777777" w:rsidR="007420A9" w:rsidRDefault="007420A9" w:rsidP="007420A9"/>
    <w:p w14:paraId="1922A531" w14:textId="77777777" w:rsidR="005F20F3" w:rsidRDefault="005F20F3" w:rsidP="005F20F3">
      <w:pPr>
        <w:numPr>
          <w:ilvl w:val="0"/>
          <w:numId w:val="1"/>
        </w:numPr>
        <w:tabs>
          <w:tab w:val="clear" w:pos="0"/>
          <w:tab w:val="clear" w:pos="993"/>
        </w:tabs>
        <w:ind w:right="0"/>
      </w:pPr>
      <w:r w:rsidRPr="003F61CC">
        <w:t xml:space="preserve">The prohibition will be operative from </w:t>
      </w:r>
      <w:r>
        <w:t>0800 hours on 17</w:t>
      </w:r>
      <w:r w:rsidRPr="00CB0F33">
        <w:rPr>
          <w:vertAlign w:val="superscript"/>
        </w:rPr>
        <w:t>th</w:t>
      </w:r>
      <w:r>
        <w:t xml:space="preserve"> February 2025 until 1700 hours on 21</w:t>
      </w:r>
      <w:r w:rsidRPr="00CB0F33">
        <w:rPr>
          <w:vertAlign w:val="superscript"/>
        </w:rPr>
        <w:t>st</w:t>
      </w:r>
      <w:r>
        <w:t xml:space="preserve"> February 2025 or until completion of the works within this period</w:t>
      </w:r>
      <w:r w:rsidRPr="00B5428C">
        <w:t>.</w:t>
      </w:r>
      <w:r>
        <w:t xml:space="preserve">  Access will be maintained whenever and wherever possible.</w:t>
      </w:r>
    </w:p>
    <w:p w14:paraId="1AA3C84C" w14:textId="77777777" w:rsidR="000C1D73" w:rsidRDefault="000C1D73" w:rsidP="000C1D73">
      <w:pPr>
        <w:pStyle w:val="ListParagraph"/>
      </w:pPr>
    </w:p>
    <w:p w14:paraId="4033B496" w14:textId="07F72F42" w:rsidR="000C1D73" w:rsidRPr="003F61CC" w:rsidRDefault="000C1D73" w:rsidP="000C1D73">
      <w:pPr>
        <w:pStyle w:val="ListParagraph"/>
        <w:numPr>
          <w:ilvl w:val="0"/>
          <w:numId w:val="1"/>
        </w:numPr>
      </w:pPr>
      <w:r w:rsidRPr="000C1D73">
        <w:t xml:space="preserve">Vehicular access for residents will </w:t>
      </w:r>
      <w:r w:rsidR="000E0D88">
        <w:t xml:space="preserve">be </w:t>
      </w:r>
      <w:r w:rsidRPr="000C1D73">
        <w:t>maintained whenever and wherever possible. Pedestrian access to properties will always be maintained.</w:t>
      </w:r>
    </w:p>
    <w:p w14:paraId="576A1E77" w14:textId="77777777" w:rsidR="007420A9" w:rsidRDefault="007420A9" w:rsidP="007420A9"/>
    <w:p w14:paraId="1D1F9094" w14:textId="6AAECDCF" w:rsidR="007420A9" w:rsidRDefault="007420A9" w:rsidP="007420A9">
      <w:pPr>
        <w:pStyle w:val="ListParagraph"/>
        <w:numPr>
          <w:ilvl w:val="0"/>
          <w:numId w:val="1"/>
        </w:numPr>
      </w:pPr>
      <w:r>
        <w:t xml:space="preserve">An alternative route for </w:t>
      </w:r>
      <w:r w:rsidRPr="001F49C0">
        <w:t xml:space="preserve">vehicular traffic </w:t>
      </w:r>
      <w:r>
        <w:t xml:space="preserve">affected by the closure is </w:t>
      </w:r>
      <w:proofErr w:type="gramStart"/>
      <w:r>
        <w:t>via:-</w:t>
      </w:r>
      <w:proofErr w:type="gramEnd"/>
    </w:p>
    <w:p w14:paraId="082C2308" w14:textId="77777777" w:rsidR="005F20F3" w:rsidRDefault="007420A9" w:rsidP="005F20F3">
      <w:r>
        <w:tab/>
      </w:r>
    </w:p>
    <w:p w14:paraId="5956F975" w14:textId="1BF5D3D9" w:rsidR="005F20F3" w:rsidRDefault="005F20F3" w:rsidP="005F20F3">
      <w:r>
        <w:tab/>
      </w:r>
      <w:r>
        <w:tab/>
      </w:r>
      <w:r>
        <w:t>Mellor Brook Bypass – Mellor brow – Mellor Lane</w:t>
      </w:r>
    </w:p>
    <w:p w14:paraId="78ACDC36" w14:textId="77777777" w:rsidR="005F20F3" w:rsidRDefault="005F20F3" w:rsidP="005F20F3"/>
    <w:p w14:paraId="1A88F43D" w14:textId="77777777" w:rsidR="005F20F3" w:rsidRDefault="005F20F3" w:rsidP="005F20F3">
      <w:r>
        <w:t xml:space="preserve">The temporary prohibition is necessary to allow Network Plus on behalf of Electricity </w:t>
      </w:r>
      <w:proofErr w:type="gramStart"/>
      <w:r>
        <w:t>North West</w:t>
      </w:r>
      <w:proofErr w:type="gramEnd"/>
      <w:r>
        <w:t xml:space="preserve"> to install a new customer connection.</w:t>
      </w:r>
    </w:p>
    <w:p w14:paraId="0E43AF83" w14:textId="77777777" w:rsidR="005F20F3" w:rsidRDefault="005F20F3" w:rsidP="005F20F3"/>
    <w:p w14:paraId="4F2C0C6F" w14:textId="130E7BF0" w:rsidR="00864A40" w:rsidRDefault="007420A9" w:rsidP="005F20F3">
      <w:r>
        <w:t>Authority given for this Order to be made:</w:t>
      </w:r>
    </w:p>
    <w:p w14:paraId="7A6B74DB" w14:textId="076EDCBD" w:rsidR="00864A40" w:rsidRDefault="00864A40" w:rsidP="007420A9"/>
    <w:p w14:paraId="4316F6C8" w14:textId="4FE815C5" w:rsidR="00864A40" w:rsidRPr="00F677EA" w:rsidRDefault="000A6C16" w:rsidP="007420A9">
      <w:r>
        <w:rPr>
          <w:noProof/>
        </w:rPr>
        <w:drawing>
          <wp:inline distT="0" distB="0" distL="0" distR="0" wp14:anchorId="15980B93" wp14:editId="1E30FD7C">
            <wp:extent cx="1287639" cy="762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1578" cy="7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54BD4" w14:textId="77777777" w:rsidR="007420A9" w:rsidRDefault="007420A9" w:rsidP="007420A9"/>
    <w:p w14:paraId="588CCFA4" w14:textId="77777777" w:rsidR="000A6C16" w:rsidRPr="00140D74" w:rsidRDefault="000A6C16" w:rsidP="000A6C16">
      <w:pPr>
        <w:autoSpaceDE w:val="0"/>
        <w:autoSpaceDN w:val="0"/>
        <w:adjustRightInd w:val="0"/>
        <w:rPr>
          <w:bCs/>
          <w:lang w:val="en-US"/>
        </w:rPr>
      </w:pPr>
      <w:r>
        <w:rPr>
          <w:bCs/>
        </w:rPr>
        <w:t>Amanda Meldrum</w:t>
      </w:r>
      <w:r w:rsidRPr="00140D74">
        <w:rPr>
          <w:bCs/>
          <w:lang w:val="en-US"/>
        </w:rPr>
        <w:t>,</w:t>
      </w:r>
    </w:p>
    <w:p w14:paraId="2D06A690" w14:textId="77777777" w:rsidR="000A6C16" w:rsidRPr="00140D74" w:rsidRDefault="000A6C16" w:rsidP="000A6C16">
      <w:pPr>
        <w:rPr>
          <w:bCs/>
        </w:rPr>
      </w:pPr>
      <w:r>
        <w:rPr>
          <w:bCs/>
        </w:rPr>
        <w:t>Streetworks Team Leader</w:t>
      </w:r>
    </w:p>
    <w:p w14:paraId="7330AFEF" w14:textId="77777777" w:rsidR="000A6C16" w:rsidRPr="00F677EA" w:rsidRDefault="000A6C16" w:rsidP="000A6C16">
      <w:pPr>
        <w:ind w:right="-1594"/>
      </w:pPr>
      <w:r>
        <w:t>Highways and Transport</w:t>
      </w:r>
    </w:p>
    <w:p w14:paraId="2DDA6AEC" w14:textId="77777777" w:rsidR="000A6C16" w:rsidRPr="00F677EA" w:rsidRDefault="000A6C16" w:rsidP="000A6C16">
      <w:pPr>
        <w:ind w:right="-1594"/>
      </w:pPr>
      <w:r>
        <w:t>03001236780</w:t>
      </w:r>
    </w:p>
    <w:p w14:paraId="34649336" w14:textId="77777777" w:rsidR="009B44CB" w:rsidRPr="00F677EA" w:rsidRDefault="009B44CB" w:rsidP="009B44CB">
      <w:pPr>
        <w:ind w:right="-1594"/>
      </w:pPr>
    </w:p>
    <w:p w14:paraId="1AAE5854" w14:textId="6EF843C6" w:rsidR="00B6089F" w:rsidRPr="007420A9" w:rsidRDefault="007420A9" w:rsidP="007420A9">
      <w:r>
        <w:t xml:space="preserve">[Ref: </w:t>
      </w:r>
      <w:proofErr w:type="spellStart"/>
      <w:r>
        <w:t>HRiT</w:t>
      </w:r>
      <w:proofErr w:type="spellEnd"/>
      <w:r>
        <w:t>/</w:t>
      </w:r>
      <w:r w:rsidR="00C76F9F">
        <w:t>5</w:t>
      </w:r>
      <w:r w:rsidR="005F20F3">
        <w:t>5793</w:t>
      </w:r>
      <w:r>
        <w:t>/</w:t>
      </w:r>
      <w:r w:rsidR="00C76F9F">
        <w:t>KF</w:t>
      </w:r>
      <w:r>
        <w:t>]</w:t>
      </w:r>
    </w:p>
    <w:sectPr w:rsidR="00B6089F" w:rsidRPr="00742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3B83"/>
    <w:multiLevelType w:val="hybridMultilevel"/>
    <w:tmpl w:val="7B82B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6658D"/>
    <w:multiLevelType w:val="hybridMultilevel"/>
    <w:tmpl w:val="5D4C9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83259">
    <w:abstractNumId w:val="0"/>
  </w:num>
  <w:num w:numId="2" w16cid:durableId="197401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A9"/>
    <w:rsid w:val="000A6C16"/>
    <w:rsid w:val="000C1D73"/>
    <w:rsid w:val="000E0D88"/>
    <w:rsid w:val="001428EE"/>
    <w:rsid w:val="002D0FFA"/>
    <w:rsid w:val="005C4E94"/>
    <w:rsid w:val="005F20F3"/>
    <w:rsid w:val="006D6FDD"/>
    <w:rsid w:val="007420A9"/>
    <w:rsid w:val="00864A40"/>
    <w:rsid w:val="009B44CB"/>
    <w:rsid w:val="00B47563"/>
    <w:rsid w:val="00B6089F"/>
    <w:rsid w:val="00B62E3C"/>
    <w:rsid w:val="00C76F9F"/>
    <w:rsid w:val="00D94D09"/>
    <w:rsid w:val="00E0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8F213"/>
  <w15:chartTrackingRefBased/>
  <w15:docId w15:val="{99459AEA-32D5-4C6B-AF52-788570EE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0A9"/>
    <w:pPr>
      <w:tabs>
        <w:tab w:val="left" w:pos="0"/>
        <w:tab w:val="left" w:pos="993"/>
      </w:tabs>
      <w:ind w:right="-154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Lewis</dc:creator>
  <cp:keywords/>
  <dc:description/>
  <cp:lastModifiedBy>Farrow, Kathryn</cp:lastModifiedBy>
  <cp:revision>16</cp:revision>
  <dcterms:created xsi:type="dcterms:W3CDTF">2016-02-09T12:58:00Z</dcterms:created>
  <dcterms:modified xsi:type="dcterms:W3CDTF">2024-10-14T14:13:00Z</dcterms:modified>
</cp:coreProperties>
</file>