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F431" w14:textId="61324A9A" w:rsidR="00D3605D" w:rsidRDefault="00D3605D" w:rsidP="00065BA3">
      <w:pPr>
        <w:spacing w:after="0"/>
        <w:jc w:val="center"/>
        <w:rPr>
          <w:rFonts w:ascii="Arial" w:hAnsi="Arial" w:cs="Arial"/>
          <w:b/>
          <w:sz w:val="28"/>
          <w:szCs w:val="28"/>
        </w:rPr>
      </w:pPr>
    </w:p>
    <w:p w14:paraId="636482CA" w14:textId="113DA74D" w:rsidR="00D3605D" w:rsidRPr="0030062E" w:rsidRDefault="009E48E2" w:rsidP="00D3605D">
      <w:pPr>
        <w:spacing w:after="0"/>
        <w:jc w:val="center"/>
        <w:rPr>
          <w:rFonts w:ascii="Arial" w:hAnsi="Arial" w:cs="Arial"/>
          <w:b/>
          <w:sz w:val="32"/>
          <w:szCs w:val="32"/>
        </w:rPr>
      </w:pPr>
      <w:r w:rsidRPr="0030062E">
        <w:rPr>
          <w:rFonts w:ascii="Arial" w:hAnsi="Arial" w:cs="Arial"/>
          <w:b/>
          <w:sz w:val="32"/>
          <w:szCs w:val="32"/>
        </w:rPr>
        <w:t>Job Description</w:t>
      </w:r>
    </w:p>
    <w:p w14:paraId="0547E934" w14:textId="7FDC0967" w:rsidR="009E48E2" w:rsidRPr="00BC4E62" w:rsidRDefault="004A6367" w:rsidP="245B94E0">
      <w:pPr>
        <w:spacing w:after="0"/>
        <w:jc w:val="center"/>
        <w:rPr>
          <w:rFonts w:ascii="Arial" w:hAnsi="Arial" w:cs="Arial"/>
          <w:b/>
          <w:bCs/>
          <w:i/>
          <w:iCs/>
          <w:sz w:val="32"/>
          <w:szCs w:val="32"/>
        </w:rPr>
      </w:pPr>
      <w:r w:rsidRPr="245B94E0">
        <w:rPr>
          <w:rFonts w:ascii="Arial" w:hAnsi="Arial" w:cs="Arial"/>
          <w:b/>
          <w:bCs/>
          <w:i/>
          <w:iCs/>
          <w:sz w:val="32"/>
          <w:szCs w:val="32"/>
        </w:rPr>
        <w:t xml:space="preserve">SENIOR </w:t>
      </w:r>
      <w:r w:rsidR="5AC8755D" w:rsidRPr="245B94E0">
        <w:rPr>
          <w:rFonts w:ascii="Arial" w:hAnsi="Arial" w:cs="Arial"/>
          <w:b/>
          <w:bCs/>
          <w:i/>
          <w:iCs/>
          <w:sz w:val="32"/>
          <w:szCs w:val="32"/>
        </w:rPr>
        <w:t xml:space="preserve">ICT </w:t>
      </w:r>
      <w:r w:rsidRPr="245B94E0">
        <w:rPr>
          <w:rFonts w:ascii="Arial" w:hAnsi="Arial" w:cs="Arial"/>
          <w:b/>
          <w:bCs/>
          <w:i/>
          <w:iCs/>
          <w:sz w:val="32"/>
          <w:szCs w:val="32"/>
        </w:rPr>
        <w:t>ENGINEER/DESIGNER</w:t>
      </w:r>
    </w:p>
    <w:p w14:paraId="7C405D02" w14:textId="74D4991B" w:rsidR="00E871CC" w:rsidRDefault="00E871CC" w:rsidP="00D3605D">
      <w:pPr>
        <w:spacing w:after="0"/>
        <w:jc w:val="center"/>
        <w:rPr>
          <w:rFonts w:ascii="Arial" w:hAnsi="Arial" w:cs="Arial"/>
          <w:b/>
          <w:sz w:val="28"/>
          <w:szCs w:val="28"/>
        </w:rPr>
      </w:pPr>
    </w:p>
    <w:tbl>
      <w:tblPr>
        <w:tblStyle w:val="TableGrid"/>
        <w:tblW w:w="10627" w:type="dxa"/>
        <w:tblLayout w:type="fixed"/>
        <w:tblLook w:val="04A0" w:firstRow="1" w:lastRow="0" w:firstColumn="1" w:lastColumn="0" w:noHBand="0" w:noVBand="1"/>
      </w:tblPr>
      <w:tblGrid>
        <w:gridCol w:w="1838"/>
        <w:gridCol w:w="4394"/>
        <w:gridCol w:w="1134"/>
        <w:gridCol w:w="709"/>
        <w:gridCol w:w="2552"/>
      </w:tblGrid>
      <w:tr w:rsidR="009E48E2" w:rsidRPr="00BE7A35" w14:paraId="3919A197" w14:textId="77777777" w:rsidTr="486B06BE">
        <w:tc>
          <w:tcPr>
            <w:tcW w:w="1838" w:type="dxa"/>
          </w:tcPr>
          <w:p w14:paraId="4EF9010F" w14:textId="77777777" w:rsidR="009E48E2" w:rsidRPr="00BE7A35" w:rsidRDefault="009E48E2" w:rsidP="00C67723">
            <w:pPr>
              <w:rPr>
                <w:rFonts w:ascii="Arial" w:hAnsi="Arial" w:cs="Arial"/>
                <w:b/>
                <w:sz w:val="24"/>
                <w:szCs w:val="24"/>
              </w:rPr>
            </w:pPr>
            <w:r w:rsidRPr="00BE7A35">
              <w:rPr>
                <w:rFonts w:ascii="Arial" w:hAnsi="Arial" w:cs="Arial"/>
                <w:b/>
                <w:sz w:val="24"/>
                <w:szCs w:val="24"/>
              </w:rPr>
              <w:t>Service:</w:t>
            </w:r>
          </w:p>
        </w:tc>
        <w:tc>
          <w:tcPr>
            <w:tcW w:w="4394" w:type="dxa"/>
          </w:tcPr>
          <w:p w14:paraId="41AA8A72" w14:textId="25A2B0A8" w:rsidR="009E48E2" w:rsidRPr="00BE7A35" w:rsidRDefault="009E48E2" w:rsidP="00C67723">
            <w:pPr>
              <w:rPr>
                <w:rFonts w:ascii="Arial" w:hAnsi="Arial" w:cs="Arial"/>
                <w:sz w:val="24"/>
                <w:szCs w:val="24"/>
              </w:rPr>
            </w:pPr>
            <w:r w:rsidRPr="004C1448">
              <w:rPr>
                <w:rFonts w:ascii="Arial" w:hAnsi="Arial" w:cs="Arial"/>
                <w:bCs/>
                <w:sz w:val="24"/>
                <w:szCs w:val="24"/>
              </w:rPr>
              <w:t>Digital Services</w:t>
            </w:r>
          </w:p>
        </w:tc>
        <w:tc>
          <w:tcPr>
            <w:tcW w:w="1134" w:type="dxa"/>
          </w:tcPr>
          <w:p w14:paraId="468E03C4" w14:textId="77777777" w:rsidR="009E48E2" w:rsidRPr="00BE7A35" w:rsidRDefault="009E48E2" w:rsidP="00C67723">
            <w:pPr>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3261" w:type="dxa"/>
            <w:gridSpan w:val="2"/>
          </w:tcPr>
          <w:p w14:paraId="1D4A970C" w14:textId="2EF5880B" w:rsidR="00092ED9" w:rsidRDefault="00772AD8" w:rsidP="00C67723">
            <w:pPr>
              <w:rPr>
                <w:rFonts w:ascii="Arial" w:hAnsi="Arial" w:cs="Arial"/>
                <w:sz w:val="24"/>
                <w:szCs w:val="24"/>
              </w:rPr>
            </w:pPr>
            <w:r>
              <w:rPr>
                <w:rFonts w:ascii="Arial" w:hAnsi="Arial" w:cs="Arial"/>
                <w:sz w:val="24"/>
                <w:szCs w:val="24"/>
              </w:rPr>
              <w:t>Architecture &amp; Dat</w:t>
            </w:r>
            <w:r w:rsidR="00092ED9">
              <w:rPr>
                <w:rFonts w:ascii="Arial" w:hAnsi="Arial" w:cs="Arial"/>
                <w:sz w:val="24"/>
                <w:szCs w:val="24"/>
              </w:rPr>
              <w:t>a</w:t>
            </w:r>
            <w:r w:rsidR="003545AE">
              <w:rPr>
                <w:rFonts w:ascii="Arial" w:hAnsi="Arial" w:cs="Arial"/>
                <w:sz w:val="24"/>
                <w:szCs w:val="24"/>
              </w:rPr>
              <w:t xml:space="preserve"> </w:t>
            </w:r>
          </w:p>
          <w:p w14:paraId="51335390" w14:textId="598C0A91" w:rsidR="009E48E2" w:rsidRPr="00F73553" w:rsidRDefault="009E48E2" w:rsidP="00C67723">
            <w:pPr>
              <w:rPr>
                <w:rFonts w:ascii="Arial" w:hAnsi="Arial" w:cs="Arial"/>
                <w:sz w:val="24"/>
                <w:szCs w:val="24"/>
              </w:rPr>
            </w:pPr>
          </w:p>
        </w:tc>
      </w:tr>
      <w:tr w:rsidR="009E48E2" w:rsidRPr="00BE7A35" w14:paraId="56D49F05" w14:textId="77777777" w:rsidTr="486B06BE">
        <w:tc>
          <w:tcPr>
            <w:tcW w:w="1838" w:type="dxa"/>
          </w:tcPr>
          <w:p w14:paraId="2758F560" w14:textId="77777777" w:rsidR="009E48E2" w:rsidRPr="00BE7A35" w:rsidRDefault="009E48E2" w:rsidP="00C67723">
            <w:pPr>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789" w:type="dxa"/>
            <w:gridSpan w:val="4"/>
          </w:tcPr>
          <w:p w14:paraId="1ACA1D59" w14:textId="761920FC" w:rsidR="009E48E2" w:rsidRPr="00A447BE" w:rsidRDefault="009E48E2" w:rsidP="00C67723">
            <w:pPr>
              <w:rPr>
                <w:rFonts w:ascii="Arial" w:hAnsi="Arial" w:cs="Arial"/>
                <w:sz w:val="24"/>
                <w:szCs w:val="24"/>
              </w:rPr>
            </w:pPr>
            <w:r>
              <w:rPr>
                <w:rFonts w:ascii="Arial" w:hAnsi="Arial" w:cs="Arial"/>
                <w:sz w:val="24"/>
                <w:szCs w:val="24"/>
              </w:rPr>
              <w:t>Preston</w:t>
            </w:r>
          </w:p>
        </w:tc>
      </w:tr>
      <w:tr w:rsidR="009E48E2" w:rsidRPr="00BE7A35" w14:paraId="4CC67C64" w14:textId="77777777" w:rsidTr="486B06BE">
        <w:tc>
          <w:tcPr>
            <w:tcW w:w="1838" w:type="dxa"/>
          </w:tcPr>
          <w:p w14:paraId="35E56BCB" w14:textId="77777777" w:rsidR="009E48E2" w:rsidRPr="00BE7A35" w:rsidRDefault="009E48E2" w:rsidP="00C67723">
            <w:pPr>
              <w:rPr>
                <w:rFonts w:ascii="Arial" w:hAnsi="Arial" w:cs="Arial"/>
                <w:b/>
                <w:sz w:val="24"/>
                <w:szCs w:val="24"/>
              </w:rPr>
            </w:pPr>
            <w:r>
              <w:rPr>
                <w:rFonts w:ascii="Arial" w:hAnsi="Arial" w:cs="Arial"/>
                <w:b/>
                <w:sz w:val="24"/>
                <w:szCs w:val="24"/>
              </w:rPr>
              <w:t>Salary range:</w:t>
            </w:r>
          </w:p>
        </w:tc>
        <w:tc>
          <w:tcPr>
            <w:tcW w:w="4394" w:type="dxa"/>
          </w:tcPr>
          <w:p w14:paraId="3D651094" w14:textId="2FFE40AA" w:rsidR="009E48E2" w:rsidRPr="000F42BB" w:rsidRDefault="01A34B31" w:rsidP="486B06BE">
            <w:pPr>
              <w:rPr>
                <w:rFonts w:ascii="Arial" w:eastAsia="Arial" w:hAnsi="Arial" w:cs="Arial"/>
                <w:sz w:val="24"/>
                <w:szCs w:val="24"/>
              </w:rPr>
            </w:pPr>
            <w:r w:rsidRPr="486B06BE">
              <w:rPr>
                <w:rFonts w:ascii="Arial" w:eastAsia="Arial" w:hAnsi="Arial" w:cs="Arial"/>
                <w:color w:val="212529"/>
                <w:sz w:val="24"/>
                <w:szCs w:val="24"/>
              </w:rPr>
              <w:t>£43,421 - £48,474</w:t>
            </w:r>
          </w:p>
        </w:tc>
        <w:tc>
          <w:tcPr>
            <w:tcW w:w="1843" w:type="dxa"/>
            <w:gridSpan w:val="2"/>
          </w:tcPr>
          <w:p w14:paraId="6939E2B1" w14:textId="77777777" w:rsidR="009E48E2" w:rsidRPr="00BE7A35" w:rsidRDefault="009E48E2" w:rsidP="00C67723">
            <w:pPr>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552" w:type="dxa"/>
          </w:tcPr>
          <w:p w14:paraId="6CBA93D6" w14:textId="3AD41FF8" w:rsidR="009E48E2" w:rsidRPr="00F73553" w:rsidRDefault="00F73553" w:rsidP="00C67723">
            <w:pPr>
              <w:rPr>
                <w:rFonts w:ascii="Arial" w:hAnsi="Arial" w:cs="Arial"/>
                <w:sz w:val="24"/>
                <w:szCs w:val="24"/>
              </w:rPr>
            </w:pPr>
            <w:r w:rsidRPr="00F73553">
              <w:rPr>
                <w:rFonts w:ascii="Arial" w:hAnsi="Arial" w:cs="Arial"/>
                <w:sz w:val="24"/>
                <w:szCs w:val="24"/>
              </w:rPr>
              <w:t>10</w:t>
            </w:r>
          </w:p>
        </w:tc>
      </w:tr>
      <w:tr w:rsidR="009E48E2" w:rsidRPr="00BE7A35" w14:paraId="616B620E" w14:textId="77777777" w:rsidTr="486B06BE">
        <w:tc>
          <w:tcPr>
            <w:tcW w:w="1838" w:type="dxa"/>
          </w:tcPr>
          <w:p w14:paraId="759EE7B5" w14:textId="77777777" w:rsidR="009E48E2" w:rsidRPr="00BE7A35" w:rsidRDefault="009E48E2" w:rsidP="00C67723">
            <w:pPr>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4394" w:type="dxa"/>
          </w:tcPr>
          <w:p w14:paraId="6C2C13B8" w14:textId="40AADB60" w:rsidR="00BE3F8E" w:rsidRPr="000F42BB" w:rsidRDefault="00BE3F8E" w:rsidP="003B0E1F">
            <w:pPr>
              <w:rPr>
                <w:rFonts w:ascii="Arial" w:hAnsi="Arial" w:cs="Arial"/>
                <w:sz w:val="24"/>
                <w:szCs w:val="24"/>
              </w:rPr>
            </w:pPr>
            <w:r w:rsidRPr="00F73553">
              <w:rPr>
                <w:rFonts w:ascii="Arial" w:hAnsi="Arial" w:cs="Arial"/>
                <w:sz w:val="24"/>
                <w:szCs w:val="24"/>
              </w:rPr>
              <w:t>Principal ICT Engineer/Designer</w:t>
            </w:r>
            <w:r w:rsidR="003545AE">
              <w:rPr>
                <w:rFonts w:ascii="Arial" w:hAnsi="Arial" w:cs="Arial"/>
                <w:sz w:val="24"/>
                <w:szCs w:val="24"/>
              </w:rPr>
              <w:t xml:space="preserve"> </w:t>
            </w:r>
          </w:p>
        </w:tc>
        <w:tc>
          <w:tcPr>
            <w:tcW w:w="1843" w:type="dxa"/>
            <w:gridSpan w:val="2"/>
          </w:tcPr>
          <w:p w14:paraId="71FD7B8B" w14:textId="77777777" w:rsidR="009E48E2" w:rsidRPr="00BE7A35" w:rsidRDefault="009E48E2" w:rsidP="00C67723">
            <w:pPr>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552" w:type="dxa"/>
          </w:tcPr>
          <w:p w14:paraId="24796D86" w14:textId="684CAE06" w:rsidR="009E48E2" w:rsidRPr="000F42BB" w:rsidRDefault="00C176F5" w:rsidP="003545AE">
            <w:pPr>
              <w:rPr>
                <w:rFonts w:ascii="Arial" w:hAnsi="Arial" w:cs="Arial"/>
                <w:sz w:val="24"/>
                <w:szCs w:val="24"/>
              </w:rPr>
            </w:pPr>
            <w:r>
              <w:rPr>
                <w:rFonts w:ascii="Arial" w:hAnsi="Arial" w:cs="Arial"/>
                <w:sz w:val="24"/>
                <w:szCs w:val="24"/>
              </w:rPr>
              <w:t>None</w:t>
            </w:r>
          </w:p>
        </w:tc>
      </w:tr>
    </w:tbl>
    <w:p w14:paraId="0CAE309D" w14:textId="2F953ADE" w:rsidR="005F2ED9" w:rsidRDefault="005F2ED9" w:rsidP="00EA6AB4">
      <w:pPr>
        <w:spacing w:after="0"/>
        <w:rPr>
          <w:rFonts w:ascii="Arial" w:hAnsi="Arial" w:cs="Arial"/>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5"/>
      </w:tblGrid>
      <w:tr w:rsidR="00A86083" w14:paraId="4F17E65F" w14:textId="77777777" w:rsidTr="20F511FB">
        <w:trPr>
          <w:trHeight w:val="499"/>
        </w:trPr>
        <w:tc>
          <w:tcPr>
            <w:tcW w:w="10625" w:type="dxa"/>
            <w:tcBorders>
              <w:top w:val="single" w:sz="4" w:space="0" w:color="auto"/>
              <w:left w:val="single" w:sz="4" w:space="0" w:color="auto"/>
              <w:bottom w:val="nil"/>
              <w:right w:val="single" w:sz="4" w:space="0" w:color="auto"/>
            </w:tcBorders>
            <w:vAlign w:val="center"/>
          </w:tcPr>
          <w:p w14:paraId="4AB2F96F" w14:textId="0BBD486D" w:rsidR="00A86083" w:rsidRPr="00A86083" w:rsidRDefault="00A86083" w:rsidP="00BE3000">
            <w:pPr>
              <w:spacing w:after="0"/>
              <w:rPr>
                <w:rFonts w:ascii="Arial" w:hAnsi="Arial" w:cs="Arial"/>
                <w:b/>
                <w:sz w:val="24"/>
                <w:szCs w:val="24"/>
              </w:rPr>
            </w:pPr>
            <w:r w:rsidRPr="00A86083">
              <w:rPr>
                <w:rFonts w:ascii="Arial" w:hAnsi="Arial" w:cs="Arial"/>
                <w:b/>
                <w:sz w:val="24"/>
                <w:szCs w:val="24"/>
              </w:rPr>
              <w:t xml:space="preserve">Job </w:t>
            </w:r>
            <w:r w:rsidR="009E48E2">
              <w:rPr>
                <w:rFonts w:ascii="Arial" w:hAnsi="Arial" w:cs="Arial"/>
                <w:b/>
                <w:sz w:val="24"/>
                <w:szCs w:val="24"/>
              </w:rPr>
              <w:t>Purpose</w:t>
            </w:r>
          </w:p>
        </w:tc>
      </w:tr>
      <w:tr w:rsidR="00F97289" w14:paraId="5B7B87C0" w14:textId="77777777" w:rsidTr="20F511FB">
        <w:tc>
          <w:tcPr>
            <w:tcW w:w="10625" w:type="dxa"/>
            <w:tcBorders>
              <w:top w:val="single" w:sz="4" w:space="0" w:color="auto"/>
              <w:left w:val="single" w:sz="4" w:space="0" w:color="auto"/>
              <w:bottom w:val="nil"/>
              <w:right w:val="single" w:sz="4" w:space="0" w:color="auto"/>
            </w:tcBorders>
          </w:tcPr>
          <w:p w14:paraId="43885787" w14:textId="77777777" w:rsidR="00A86083" w:rsidRDefault="00A86083" w:rsidP="00BE3000">
            <w:pPr>
              <w:spacing w:after="0"/>
              <w:rPr>
                <w:rFonts w:ascii="Arial" w:hAnsi="Arial" w:cs="Arial"/>
                <w:sz w:val="24"/>
                <w:szCs w:val="24"/>
              </w:rPr>
            </w:pPr>
          </w:p>
          <w:p w14:paraId="37BE916A" w14:textId="0F93351D" w:rsidR="000F42BB" w:rsidRDefault="000F42BB" w:rsidP="000F42BB">
            <w:pPr>
              <w:spacing w:after="0"/>
              <w:rPr>
                <w:rFonts w:ascii="Arial" w:hAnsi="Arial" w:cs="Arial"/>
                <w:sz w:val="24"/>
                <w:szCs w:val="24"/>
              </w:rPr>
            </w:pPr>
            <w:r w:rsidRPr="000F42BB">
              <w:rPr>
                <w:rFonts w:ascii="Arial" w:hAnsi="Arial" w:cs="Arial"/>
                <w:sz w:val="24"/>
                <w:szCs w:val="24"/>
              </w:rPr>
              <w:t>To provide lead technical expertise in a specialist technical area</w:t>
            </w:r>
            <w:r w:rsidR="00BE13EA">
              <w:rPr>
                <w:rFonts w:ascii="Arial" w:hAnsi="Arial" w:cs="Arial"/>
                <w:sz w:val="24"/>
                <w:szCs w:val="24"/>
              </w:rPr>
              <w:t>.</w:t>
            </w:r>
          </w:p>
          <w:p w14:paraId="0F6FC041" w14:textId="77777777" w:rsidR="00412857" w:rsidRDefault="00412857" w:rsidP="00412857">
            <w:pPr>
              <w:spacing w:after="0"/>
              <w:ind w:left="360"/>
              <w:rPr>
                <w:rFonts w:ascii="Arial" w:eastAsia="Times New Roman" w:hAnsi="Arial" w:cs="Arial"/>
                <w:sz w:val="20"/>
                <w:szCs w:val="20"/>
                <w:lang w:eastAsia="en-GB"/>
              </w:rPr>
            </w:pPr>
          </w:p>
          <w:p w14:paraId="4D2F32E3" w14:textId="77777777" w:rsidR="00412857" w:rsidRPr="00CC1491" w:rsidRDefault="00412857" w:rsidP="00412857">
            <w:pPr>
              <w:spacing w:after="0"/>
              <w:rPr>
                <w:rFonts w:ascii="Arial" w:hAnsi="Arial" w:cs="Arial"/>
                <w:sz w:val="24"/>
                <w:szCs w:val="24"/>
              </w:rPr>
            </w:pPr>
            <w:r w:rsidRPr="00CC1491">
              <w:rPr>
                <w:rFonts w:ascii="Arial" w:hAnsi="Arial" w:cs="Arial"/>
                <w:sz w:val="24"/>
                <w:szCs w:val="24"/>
              </w:rPr>
              <w:t xml:space="preserve">You will have detailed knowledge of managing, monitoring and maintaining databases within the Oracle Cloud Infrastructure, patching and upgrades as well as backup and recovery, cloning and maximum availability. </w:t>
            </w:r>
          </w:p>
          <w:p w14:paraId="26C00DED" w14:textId="77777777" w:rsidR="00412857" w:rsidRPr="00CC1491" w:rsidRDefault="00412857" w:rsidP="00412857">
            <w:pPr>
              <w:spacing w:after="0"/>
              <w:ind w:left="360"/>
              <w:rPr>
                <w:rFonts w:ascii="Arial" w:hAnsi="Arial" w:cs="Arial"/>
                <w:sz w:val="24"/>
                <w:szCs w:val="24"/>
              </w:rPr>
            </w:pPr>
          </w:p>
          <w:p w14:paraId="30E3004F" w14:textId="77777777" w:rsidR="00412857" w:rsidRPr="00CC1491" w:rsidRDefault="00412857" w:rsidP="00412857">
            <w:pPr>
              <w:spacing w:after="0"/>
              <w:rPr>
                <w:rFonts w:ascii="Arial" w:hAnsi="Arial" w:cs="Arial"/>
                <w:sz w:val="24"/>
                <w:szCs w:val="24"/>
              </w:rPr>
            </w:pPr>
            <w:r w:rsidRPr="00CC1491">
              <w:rPr>
                <w:rFonts w:ascii="Arial" w:hAnsi="Arial" w:cs="Arial"/>
                <w:sz w:val="24"/>
                <w:szCs w:val="24"/>
              </w:rPr>
              <w:t xml:space="preserve">Over and above you will have experience of </w:t>
            </w:r>
          </w:p>
          <w:p w14:paraId="0F8FADEB" w14:textId="77777777" w:rsidR="00412857" w:rsidRPr="00CC1491" w:rsidRDefault="00412857" w:rsidP="00412857">
            <w:pPr>
              <w:pStyle w:val="NormalWeb"/>
              <w:numPr>
                <w:ilvl w:val="0"/>
                <w:numId w:val="22"/>
              </w:numPr>
              <w:spacing w:before="192" w:beforeAutospacing="0" w:after="0" w:afterAutospacing="0" w:line="276" w:lineRule="auto"/>
              <w:rPr>
                <w:rFonts w:ascii="Arial" w:eastAsiaTheme="minorHAnsi" w:hAnsi="Arial" w:cs="Arial"/>
                <w:lang w:eastAsia="en-US"/>
              </w:rPr>
            </w:pPr>
            <w:r w:rsidRPr="00CC1491">
              <w:rPr>
                <w:rFonts w:ascii="Arial" w:eastAsiaTheme="minorHAnsi" w:hAnsi="Arial" w:cs="Arial"/>
                <w:lang w:eastAsia="en-US"/>
              </w:rPr>
              <w:t>Cloud Administration including developing, testing and implementing backup and recovery plans including high availability across sites</w:t>
            </w:r>
          </w:p>
          <w:p w14:paraId="160FD455" w14:textId="77777777" w:rsidR="00412857" w:rsidRPr="00CC1491" w:rsidRDefault="00412857" w:rsidP="00412857">
            <w:pPr>
              <w:pStyle w:val="NormalWeb"/>
              <w:numPr>
                <w:ilvl w:val="0"/>
                <w:numId w:val="22"/>
              </w:numPr>
              <w:spacing w:before="192" w:beforeAutospacing="0" w:after="0" w:afterAutospacing="0" w:line="276" w:lineRule="auto"/>
              <w:rPr>
                <w:rFonts w:ascii="Arial" w:eastAsiaTheme="minorHAnsi" w:hAnsi="Arial" w:cs="Arial"/>
                <w:lang w:eastAsia="en-US"/>
              </w:rPr>
            </w:pPr>
            <w:r w:rsidRPr="00CC1491">
              <w:rPr>
                <w:rFonts w:ascii="Arial" w:eastAsiaTheme="minorHAnsi" w:hAnsi="Arial" w:cs="Arial"/>
                <w:lang w:eastAsia="en-US"/>
              </w:rPr>
              <w:t>Implementing robust OCI database security measures</w:t>
            </w:r>
          </w:p>
          <w:p w14:paraId="7851910D" w14:textId="77777777" w:rsidR="00412857" w:rsidRPr="00CC1491" w:rsidRDefault="00412857" w:rsidP="00412857">
            <w:pPr>
              <w:pStyle w:val="NormalWeb"/>
              <w:numPr>
                <w:ilvl w:val="0"/>
                <w:numId w:val="22"/>
              </w:numPr>
              <w:spacing w:before="192" w:beforeAutospacing="0" w:after="0" w:afterAutospacing="0" w:line="276" w:lineRule="auto"/>
              <w:rPr>
                <w:rFonts w:ascii="Arial" w:eastAsiaTheme="minorHAnsi" w:hAnsi="Arial" w:cs="Arial"/>
                <w:lang w:eastAsia="en-US"/>
              </w:rPr>
            </w:pPr>
            <w:r w:rsidRPr="00CC1491">
              <w:rPr>
                <w:rFonts w:ascii="Arial" w:eastAsiaTheme="minorHAnsi" w:hAnsi="Arial" w:cs="Arial"/>
                <w:lang w:eastAsia="en-US"/>
              </w:rPr>
              <w:t>Troubleshooting database-related issues in OCI</w:t>
            </w:r>
          </w:p>
          <w:p w14:paraId="6C368732" w14:textId="77777777" w:rsidR="00412857" w:rsidRPr="00CC1491" w:rsidRDefault="00412857" w:rsidP="00412857">
            <w:pPr>
              <w:pStyle w:val="NormalWeb"/>
              <w:numPr>
                <w:ilvl w:val="0"/>
                <w:numId w:val="22"/>
              </w:numPr>
              <w:spacing w:before="192" w:beforeAutospacing="0" w:after="0" w:afterAutospacing="0" w:line="276" w:lineRule="auto"/>
              <w:rPr>
                <w:rFonts w:ascii="Arial" w:eastAsiaTheme="minorHAnsi" w:hAnsi="Arial" w:cs="Arial"/>
                <w:lang w:eastAsia="en-US"/>
              </w:rPr>
            </w:pPr>
            <w:r w:rsidRPr="00CC1491">
              <w:rPr>
                <w:rFonts w:ascii="Arial" w:eastAsiaTheme="minorHAnsi" w:hAnsi="Arial" w:cs="Arial"/>
                <w:lang w:eastAsia="en-US"/>
              </w:rPr>
              <w:t>Supporting experienced in-house DBAs in the delivery of ongoing workloads</w:t>
            </w:r>
          </w:p>
          <w:p w14:paraId="02ED8387" w14:textId="0C505723" w:rsidR="00412857" w:rsidRPr="00CC1491" w:rsidRDefault="00412857" w:rsidP="00412857">
            <w:pPr>
              <w:spacing w:before="100" w:beforeAutospacing="1" w:after="100" w:afterAutospacing="1"/>
              <w:rPr>
                <w:rFonts w:ascii="Arial" w:hAnsi="Arial" w:cs="Arial"/>
                <w:sz w:val="24"/>
                <w:szCs w:val="24"/>
              </w:rPr>
            </w:pPr>
            <w:r w:rsidRPr="00CC1491">
              <w:rPr>
                <w:rFonts w:ascii="Arial" w:hAnsi="Arial" w:cs="Arial"/>
                <w:sz w:val="24"/>
                <w:szCs w:val="24"/>
              </w:rPr>
              <w:t>This role is for candidates who have proven experience as an Oracle DBA, with expertise both on-premises and OCI, effective communication and collaboration skills as well as experience in OCI  database security, performance tuning and monitoring</w:t>
            </w:r>
            <w:r w:rsidR="00C66186">
              <w:rPr>
                <w:rFonts w:ascii="Arial" w:hAnsi="Arial" w:cs="Arial"/>
                <w:sz w:val="24"/>
                <w:szCs w:val="24"/>
              </w:rPr>
              <w:t>.</w:t>
            </w:r>
          </w:p>
          <w:p w14:paraId="5DF9C32C" w14:textId="154032AC" w:rsidR="000F42BB" w:rsidRPr="000F42BB" w:rsidRDefault="000F42BB" w:rsidP="000F42BB">
            <w:pPr>
              <w:spacing w:after="0"/>
              <w:rPr>
                <w:rFonts w:ascii="Arial" w:hAnsi="Arial" w:cs="Arial"/>
                <w:sz w:val="24"/>
                <w:szCs w:val="24"/>
              </w:rPr>
            </w:pPr>
            <w:r w:rsidRPr="000F42BB">
              <w:rPr>
                <w:rFonts w:ascii="Arial" w:hAnsi="Arial" w:cs="Arial"/>
                <w:sz w:val="24"/>
                <w:szCs w:val="24"/>
              </w:rPr>
              <w:t>As a Senior ICT Engineer</w:t>
            </w:r>
            <w:r w:rsidR="003334BF">
              <w:rPr>
                <w:rFonts w:ascii="Arial" w:hAnsi="Arial" w:cs="Arial"/>
                <w:sz w:val="24"/>
                <w:szCs w:val="24"/>
              </w:rPr>
              <w:t>/Designer</w:t>
            </w:r>
            <w:r w:rsidRPr="000F42BB">
              <w:rPr>
                <w:rFonts w:ascii="Arial" w:hAnsi="Arial" w:cs="Arial"/>
                <w:sz w:val="24"/>
                <w:szCs w:val="24"/>
              </w:rPr>
              <w:t>, you will provide professional technical ICT Engineer</w:t>
            </w:r>
            <w:r w:rsidR="003334BF">
              <w:rPr>
                <w:rFonts w:ascii="Arial" w:hAnsi="Arial" w:cs="Arial"/>
                <w:sz w:val="24"/>
                <w:szCs w:val="24"/>
              </w:rPr>
              <w:t>/Designer</w:t>
            </w:r>
            <w:r w:rsidRPr="000F42BB">
              <w:rPr>
                <w:rFonts w:ascii="Arial" w:hAnsi="Arial" w:cs="Arial"/>
                <w:sz w:val="24"/>
                <w:szCs w:val="24"/>
              </w:rPr>
              <w:t xml:space="preserve"> expertise covering operational ICT support, implementation, and maintenance of ICT infrastructure and/or applications and services.</w:t>
            </w:r>
          </w:p>
          <w:p w14:paraId="4BA6DD10" w14:textId="78C1F926" w:rsidR="00A76721" w:rsidRPr="00A76721" w:rsidRDefault="00A76721" w:rsidP="00A76721">
            <w:pPr>
              <w:spacing w:before="100" w:beforeAutospacing="1" w:after="100" w:afterAutospacing="1"/>
              <w:rPr>
                <w:rFonts w:ascii="Arial" w:hAnsi="Arial" w:cs="Arial"/>
                <w:sz w:val="24"/>
                <w:szCs w:val="24"/>
              </w:rPr>
            </w:pPr>
          </w:p>
        </w:tc>
      </w:tr>
      <w:tr w:rsidR="00F97289" w14:paraId="77326879" w14:textId="77777777" w:rsidTr="20F511FB">
        <w:trPr>
          <w:trHeight w:val="499"/>
        </w:trPr>
        <w:tc>
          <w:tcPr>
            <w:tcW w:w="10625" w:type="dxa"/>
            <w:tcBorders>
              <w:top w:val="single" w:sz="4" w:space="0" w:color="auto"/>
              <w:left w:val="single" w:sz="4" w:space="0" w:color="auto"/>
              <w:bottom w:val="nil"/>
              <w:right w:val="single" w:sz="4" w:space="0" w:color="auto"/>
            </w:tcBorders>
            <w:vAlign w:val="center"/>
          </w:tcPr>
          <w:p w14:paraId="28664A05" w14:textId="4643B362" w:rsidR="00F97289" w:rsidRPr="0030062E" w:rsidRDefault="009E48E2" w:rsidP="00BE3000">
            <w:pPr>
              <w:spacing w:after="0"/>
              <w:jc w:val="both"/>
              <w:rPr>
                <w:rFonts w:ascii="Arial" w:hAnsi="Arial" w:cs="Arial"/>
                <w:b/>
                <w:sz w:val="24"/>
                <w:szCs w:val="24"/>
              </w:rPr>
            </w:pPr>
            <w:r w:rsidRPr="0030062E">
              <w:rPr>
                <w:rFonts w:ascii="Arial" w:hAnsi="Arial" w:cs="Arial"/>
                <w:b/>
                <w:sz w:val="24"/>
                <w:szCs w:val="24"/>
              </w:rPr>
              <w:t>Accountabilities/</w:t>
            </w:r>
            <w:r w:rsidR="00FD42C2" w:rsidRPr="0030062E">
              <w:rPr>
                <w:rFonts w:ascii="Arial" w:hAnsi="Arial" w:cs="Arial"/>
                <w:b/>
                <w:sz w:val="24"/>
                <w:szCs w:val="24"/>
              </w:rPr>
              <w:t>Responsibilit</w:t>
            </w:r>
            <w:r w:rsidRPr="0030062E">
              <w:rPr>
                <w:rFonts w:ascii="Arial" w:hAnsi="Arial" w:cs="Arial"/>
                <w:b/>
                <w:sz w:val="24"/>
                <w:szCs w:val="24"/>
              </w:rPr>
              <w:t>ies</w:t>
            </w:r>
          </w:p>
        </w:tc>
      </w:tr>
      <w:tr w:rsidR="00F97289" w14:paraId="7D9C4314" w14:textId="77777777" w:rsidTr="20F511FB">
        <w:tc>
          <w:tcPr>
            <w:tcW w:w="10625" w:type="dxa"/>
            <w:tcBorders>
              <w:top w:val="single" w:sz="4" w:space="0" w:color="auto"/>
              <w:left w:val="single" w:sz="4" w:space="0" w:color="auto"/>
              <w:bottom w:val="nil"/>
              <w:right w:val="single" w:sz="4" w:space="0" w:color="auto"/>
            </w:tcBorders>
            <w:hideMark/>
          </w:tcPr>
          <w:p w14:paraId="1F35DEA5" w14:textId="77777777" w:rsidR="00164C17" w:rsidRPr="000F42BB" w:rsidRDefault="00164C17" w:rsidP="000F42BB">
            <w:pPr>
              <w:pStyle w:val="ListParagraph"/>
              <w:spacing w:after="0"/>
              <w:ind w:left="462"/>
              <w:rPr>
                <w:rFonts w:ascii="Arial" w:hAnsi="Arial" w:cs="Arial"/>
                <w:bCs/>
                <w:sz w:val="24"/>
                <w:szCs w:val="24"/>
              </w:rPr>
            </w:pPr>
          </w:p>
          <w:p w14:paraId="24F035CB" w14:textId="797A4AB3"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provide lead technical expertise in a specialist technical area and/or manage a small team of ICT Engineer</w:t>
            </w:r>
            <w:r w:rsidR="003334BF">
              <w:rPr>
                <w:rFonts w:ascii="Arial" w:eastAsia="Times New Roman" w:hAnsi="Arial" w:cs="Arial"/>
                <w:sz w:val="24"/>
                <w:szCs w:val="24"/>
                <w:lang w:eastAsia="en-GB"/>
              </w:rPr>
              <w:t>/Designer</w:t>
            </w:r>
            <w:r w:rsidRPr="000F42BB">
              <w:rPr>
                <w:rFonts w:ascii="Arial" w:eastAsia="Times New Roman" w:hAnsi="Arial" w:cs="Arial"/>
                <w:sz w:val="24"/>
                <w:szCs w:val="24"/>
                <w:lang w:eastAsia="en-GB"/>
              </w:rPr>
              <w:t>s and ICT Tech</w:t>
            </w:r>
            <w:r w:rsidR="003334BF">
              <w:rPr>
                <w:rFonts w:ascii="Arial" w:eastAsia="Times New Roman" w:hAnsi="Arial" w:cs="Arial"/>
                <w:sz w:val="24"/>
                <w:szCs w:val="24"/>
                <w:lang w:eastAsia="en-GB"/>
              </w:rPr>
              <w:t>nical Support Officers</w:t>
            </w:r>
            <w:r w:rsidRPr="000F42BB">
              <w:rPr>
                <w:rFonts w:ascii="Arial" w:eastAsia="Times New Roman" w:hAnsi="Arial" w:cs="Arial"/>
                <w:sz w:val="24"/>
                <w:szCs w:val="24"/>
                <w:lang w:eastAsia="en-GB"/>
              </w:rPr>
              <w:t>. This will include, but not limited to, many of the following responsibilities:</w:t>
            </w:r>
          </w:p>
          <w:p w14:paraId="2E4C635F" w14:textId="6883FAA8"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lastRenderedPageBreak/>
              <w:t xml:space="preserve">Maintain an </w:t>
            </w:r>
            <w:r w:rsidR="003545AE" w:rsidRPr="000F42BB">
              <w:rPr>
                <w:rFonts w:ascii="Arial" w:eastAsia="Times New Roman" w:hAnsi="Arial" w:cs="Arial"/>
                <w:sz w:val="24"/>
                <w:szCs w:val="24"/>
                <w:lang w:eastAsia="en-GB"/>
              </w:rPr>
              <w:t>up</w:t>
            </w:r>
            <w:r w:rsidR="003545AE">
              <w:rPr>
                <w:rFonts w:ascii="Arial" w:eastAsia="Times New Roman" w:hAnsi="Arial" w:cs="Arial"/>
                <w:sz w:val="24"/>
                <w:szCs w:val="24"/>
                <w:lang w:eastAsia="en-GB"/>
              </w:rPr>
              <w:t>-to-date,</w:t>
            </w:r>
            <w:r w:rsidRPr="000F42BB">
              <w:rPr>
                <w:rFonts w:ascii="Arial" w:eastAsia="Times New Roman" w:hAnsi="Arial" w:cs="Arial"/>
                <w:sz w:val="24"/>
                <w:szCs w:val="24"/>
                <w:lang w:eastAsia="en-GB"/>
              </w:rPr>
              <w:t xml:space="preserve"> in</w:t>
            </w:r>
            <w:r w:rsidR="003545AE">
              <w:rPr>
                <w:rFonts w:ascii="Arial" w:eastAsia="Times New Roman" w:hAnsi="Arial" w:cs="Arial"/>
                <w:sz w:val="24"/>
                <w:szCs w:val="24"/>
                <w:lang w:eastAsia="en-GB"/>
              </w:rPr>
              <w:t>-</w:t>
            </w:r>
            <w:r w:rsidRPr="000F42BB">
              <w:rPr>
                <w:rFonts w:ascii="Arial" w:eastAsia="Times New Roman" w:hAnsi="Arial" w:cs="Arial"/>
                <w:sz w:val="24"/>
                <w:szCs w:val="24"/>
                <w:lang w:eastAsia="en-GB"/>
              </w:rPr>
              <w:t>depth knowledge of ICT technical area(s).</w:t>
            </w:r>
          </w:p>
          <w:p w14:paraId="438CF6F3"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 xml:space="preserve">Maintain an awareness of solution discipline/client sector trends and policies relating to ICT. </w:t>
            </w:r>
          </w:p>
          <w:p w14:paraId="11EA8E0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Seek advice and guidance from 'subject matter experts' in the industry on technical and operational issues as necessary.</w:t>
            </w:r>
          </w:p>
          <w:p w14:paraId="6E57CD3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Ensure the effective implementation of solutions, projects and programmes.</w:t>
            </w:r>
          </w:p>
          <w:p w14:paraId="396921B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Technical authorship and ownership of solution designs to meet client requirements aligned with the strategic direction of ICT Services.</w:t>
            </w:r>
          </w:p>
          <w:p w14:paraId="113FDFEC"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Undertake ICT problem diagnosis and resolution both 2</w:t>
            </w:r>
            <w:r w:rsidRPr="000F42BB">
              <w:rPr>
                <w:rFonts w:ascii="Arial" w:eastAsia="Times New Roman" w:hAnsi="Arial" w:cs="Arial"/>
                <w:sz w:val="24"/>
                <w:szCs w:val="24"/>
                <w:vertAlign w:val="superscript"/>
                <w:lang w:eastAsia="en-GB"/>
              </w:rPr>
              <w:t>nd</w:t>
            </w:r>
            <w:r w:rsidRPr="000F42BB">
              <w:rPr>
                <w:rFonts w:ascii="Arial" w:eastAsia="Times New Roman" w:hAnsi="Arial" w:cs="Arial"/>
                <w:sz w:val="24"/>
                <w:szCs w:val="24"/>
                <w:lang w:eastAsia="en-GB"/>
              </w:rPr>
              <w:t xml:space="preserve"> line and 3</w:t>
            </w:r>
            <w:r w:rsidRPr="000F42BB">
              <w:rPr>
                <w:rFonts w:ascii="Arial" w:eastAsia="Times New Roman" w:hAnsi="Arial" w:cs="Arial"/>
                <w:sz w:val="24"/>
                <w:szCs w:val="24"/>
                <w:vertAlign w:val="superscript"/>
                <w:lang w:eastAsia="en-GB"/>
              </w:rPr>
              <w:t>rd</w:t>
            </w:r>
            <w:r w:rsidRPr="000F42BB">
              <w:rPr>
                <w:rFonts w:ascii="Arial" w:eastAsia="Times New Roman" w:hAnsi="Arial" w:cs="Arial"/>
                <w:sz w:val="24"/>
                <w:szCs w:val="24"/>
                <w:lang w:eastAsia="en-GB"/>
              </w:rPr>
              <w:t xml:space="preserve"> line including on call emergency support where required; may be required to provide full 24-hour on call emergency support.</w:t>
            </w:r>
          </w:p>
          <w:p w14:paraId="5A7E242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Technical support recovery activities following failure, including disaster recovery.</w:t>
            </w:r>
          </w:p>
          <w:p w14:paraId="343E71BE"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Implement ICT technical solutions.</w:t>
            </w:r>
          </w:p>
          <w:p w14:paraId="5A9E63F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Undertake design and analysis tasks.</w:t>
            </w:r>
          </w:p>
          <w:p w14:paraId="096E8BD9"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Monitoring performance and propose and implement performance enhancing changes.</w:t>
            </w:r>
          </w:p>
          <w:p w14:paraId="70F7BA61"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Helping to ensure that availability targets are met.</w:t>
            </w:r>
          </w:p>
          <w:p w14:paraId="6AB5FE11"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Understanding the key priorities and targets and the effectiveness of the service.</w:t>
            </w:r>
          </w:p>
          <w:p w14:paraId="62E0C27E"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Producing and maintaining appropriate technical and operational documentation.</w:t>
            </w:r>
          </w:p>
          <w:p w14:paraId="63924053" w14:textId="3F339EB8"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Monitor the work undertaken by ICT Engineer</w:t>
            </w:r>
            <w:r w:rsidR="003334BF">
              <w:rPr>
                <w:rFonts w:ascii="Arial" w:eastAsia="Times New Roman" w:hAnsi="Arial" w:cs="Arial"/>
                <w:sz w:val="24"/>
                <w:szCs w:val="24"/>
                <w:lang w:eastAsia="en-GB"/>
              </w:rPr>
              <w:t>/Designers</w:t>
            </w:r>
            <w:r w:rsidRPr="000F42BB">
              <w:rPr>
                <w:rFonts w:ascii="Arial" w:eastAsia="Times New Roman" w:hAnsi="Arial" w:cs="Arial"/>
                <w:sz w:val="24"/>
                <w:szCs w:val="24"/>
                <w:lang w:eastAsia="en-GB"/>
              </w:rPr>
              <w:t>.</w:t>
            </w:r>
          </w:p>
          <w:p w14:paraId="7CBAA736"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develop and maintain AskICT knowledge articles.</w:t>
            </w:r>
          </w:p>
          <w:p w14:paraId="1FADB483"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Maintaining an awareness of technology developments and their application.</w:t>
            </w:r>
          </w:p>
          <w:p w14:paraId="65F2BCA9"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Taking technical ownership with respect to solution design and referring to Solution Architects as necessary.</w:t>
            </w:r>
          </w:p>
          <w:p w14:paraId="2C3C8CA4"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Interface with Platform Architects to take account of ICT service, support and operational impacts.</w:t>
            </w:r>
          </w:p>
          <w:p w14:paraId="29EC42F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Ensure all design deliverables are delivered on time to the correct quality standards</w:t>
            </w:r>
          </w:p>
          <w:p w14:paraId="67D22AA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Understand the key design parameters and governance required to deliver a successful design.</w:t>
            </w:r>
          </w:p>
          <w:p w14:paraId="04BB9E4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Defining tactical actions and strategic direction for the designated technical area, including improvements, road mapping and obsolescence, identifying and designing innovative service improvement initiatives with the Platform Architect.</w:t>
            </w:r>
          </w:p>
          <w:p w14:paraId="2CB45141"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Leading discussions with existing and new suppliers and exploring emerging technology options.</w:t>
            </w:r>
          </w:p>
          <w:p w14:paraId="1C9DF252"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Assisting with the delivery of design methodology, processes and standards.</w:t>
            </w:r>
          </w:p>
          <w:p w14:paraId="0FF5156B" w14:textId="3AF36448"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20F511FB">
              <w:rPr>
                <w:rFonts w:ascii="Arial" w:eastAsia="Times New Roman" w:hAnsi="Arial" w:cs="Arial"/>
                <w:sz w:val="24"/>
                <w:szCs w:val="24"/>
                <w:lang w:eastAsia="en-GB"/>
              </w:rPr>
              <w:t xml:space="preserve">Identifying areas of opportunity to reduce costs where appropriate. </w:t>
            </w:r>
          </w:p>
          <w:p w14:paraId="7266071B" w14:textId="1105E374"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20F511FB">
              <w:rPr>
                <w:rFonts w:ascii="Arial" w:eastAsia="Times New Roman" w:hAnsi="Arial" w:cs="Arial"/>
                <w:sz w:val="24"/>
                <w:szCs w:val="24"/>
                <w:lang w:eastAsia="en-GB"/>
              </w:rPr>
              <w:t>Mentor, support and provide guidance to ICT Engineer</w:t>
            </w:r>
            <w:r w:rsidR="00392C21" w:rsidRPr="20F511FB">
              <w:rPr>
                <w:rFonts w:ascii="Arial" w:eastAsia="Times New Roman" w:hAnsi="Arial" w:cs="Arial"/>
                <w:sz w:val="24"/>
                <w:szCs w:val="24"/>
                <w:lang w:eastAsia="en-GB"/>
              </w:rPr>
              <w:t>/Designer</w:t>
            </w:r>
            <w:r w:rsidRPr="20F511FB">
              <w:rPr>
                <w:rFonts w:ascii="Arial" w:eastAsia="Times New Roman" w:hAnsi="Arial" w:cs="Arial"/>
                <w:sz w:val="24"/>
                <w:szCs w:val="24"/>
                <w:lang w:eastAsia="en-GB"/>
              </w:rPr>
              <w:t>s and ICT Technic</w:t>
            </w:r>
            <w:r w:rsidR="00392C21" w:rsidRPr="20F511FB">
              <w:rPr>
                <w:rFonts w:ascii="Arial" w:eastAsia="Times New Roman" w:hAnsi="Arial" w:cs="Arial"/>
                <w:sz w:val="24"/>
                <w:szCs w:val="24"/>
                <w:lang w:eastAsia="en-GB"/>
              </w:rPr>
              <w:t>al Support Officers</w:t>
            </w:r>
            <w:r w:rsidRPr="20F511FB">
              <w:rPr>
                <w:rFonts w:ascii="Arial" w:eastAsia="Times New Roman" w:hAnsi="Arial" w:cs="Arial"/>
                <w:sz w:val="24"/>
                <w:szCs w:val="24"/>
                <w:lang w:eastAsia="en-GB"/>
              </w:rPr>
              <w:t>.</w:t>
            </w:r>
          </w:p>
          <w:p w14:paraId="7597E5F9" w14:textId="77777777" w:rsidR="000F42BB" w:rsidRPr="000F42BB" w:rsidRDefault="000F42BB" w:rsidP="000F42BB">
            <w:pPr>
              <w:tabs>
                <w:tab w:val="left" w:pos="7620"/>
              </w:tabs>
              <w:spacing w:after="0"/>
              <w:ind w:left="462"/>
              <w:contextualSpacing/>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b/>
            </w:r>
          </w:p>
          <w:p w14:paraId="5F5E6EED" w14:textId="4B3F165E"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An ‘installation expert’ in a specific technical area of expertise including but not limited to many of the following:</w:t>
            </w:r>
          </w:p>
          <w:p w14:paraId="44D26279"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Taking a lead role in problem diagnosis and resolution including on call emergency support where required; may be required to provide full 24-hour on call emergency support.</w:t>
            </w:r>
          </w:p>
          <w:p w14:paraId="561896C5"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Taking a lead role in technical support recovery activities following failure, including disaster recovery.</w:t>
            </w:r>
          </w:p>
          <w:p w14:paraId="085CE31B"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Monitoring performance and propose and implement performance enhancing changes,</w:t>
            </w:r>
          </w:p>
          <w:p w14:paraId="6E81269F"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lastRenderedPageBreak/>
              <w:t>Ensuring that availability targets are met.</w:t>
            </w:r>
          </w:p>
          <w:p w14:paraId="6BB39B38"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Producing and maintaining appropriate technical and operational documentation.</w:t>
            </w:r>
          </w:p>
          <w:p w14:paraId="64569E1D"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develop and maintain knowledge articles.</w:t>
            </w:r>
          </w:p>
          <w:p w14:paraId="69FCB897"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End-to-end design responsibility.</w:t>
            </w:r>
          </w:p>
          <w:p w14:paraId="1F4274F0"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Overall accountability for some solutions.</w:t>
            </w:r>
          </w:p>
          <w:p w14:paraId="538CED3C" w14:textId="4E49F9FA"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Covering for, and undertaking</w:t>
            </w:r>
            <w:r>
              <w:rPr>
                <w:rFonts w:ascii="Arial" w:eastAsia="Times New Roman" w:hAnsi="Arial" w:cs="Arial"/>
                <w:sz w:val="24"/>
                <w:szCs w:val="24"/>
                <w:lang w:eastAsia="en-GB"/>
              </w:rPr>
              <w:t>,</w:t>
            </w:r>
            <w:r w:rsidRPr="000F42BB">
              <w:rPr>
                <w:rFonts w:ascii="Arial" w:eastAsia="Times New Roman" w:hAnsi="Arial" w:cs="Arial"/>
                <w:sz w:val="24"/>
                <w:szCs w:val="24"/>
                <w:lang w:eastAsia="en-GB"/>
              </w:rPr>
              <w:t xml:space="preserve"> architect tasks.</w:t>
            </w:r>
          </w:p>
          <w:p w14:paraId="6075ECAA" w14:textId="77777777" w:rsidR="000F42BB" w:rsidRPr="000F42BB" w:rsidRDefault="000F42BB" w:rsidP="000F42BB">
            <w:pPr>
              <w:spacing w:after="0"/>
              <w:ind w:left="462"/>
              <w:jc w:val="both"/>
              <w:rPr>
                <w:rFonts w:ascii="Arial" w:eastAsia="Times New Roman" w:hAnsi="Arial" w:cs="Arial"/>
                <w:sz w:val="24"/>
                <w:szCs w:val="24"/>
                <w:lang w:eastAsia="en-GB"/>
              </w:rPr>
            </w:pPr>
          </w:p>
          <w:p w14:paraId="270515BE"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ensure industry and local standards are adhered to. This includes but not limited to:</w:t>
            </w:r>
          </w:p>
          <w:p w14:paraId="091FE7A7" w14:textId="77777777" w:rsidR="000F42BB" w:rsidRPr="000F42BB" w:rsidRDefault="000F42BB" w:rsidP="000F42BB">
            <w:pPr>
              <w:numPr>
                <w:ilvl w:val="1"/>
                <w:numId w:val="19"/>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Governance and compliance to corporate policy and process.</w:t>
            </w:r>
          </w:p>
          <w:p w14:paraId="2806AC0A" w14:textId="77777777" w:rsidR="000F42BB" w:rsidRPr="000F42BB" w:rsidRDefault="000F42BB" w:rsidP="000F42BB">
            <w:pPr>
              <w:numPr>
                <w:ilvl w:val="1"/>
                <w:numId w:val="19"/>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Ensuring ITIL operational procedures are maintained.</w:t>
            </w:r>
          </w:p>
          <w:p w14:paraId="2302C238" w14:textId="77777777" w:rsidR="000F42BB" w:rsidRPr="000F42BB" w:rsidRDefault="000F42BB" w:rsidP="000F42BB">
            <w:pPr>
              <w:numPr>
                <w:ilvl w:val="1"/>
                <w:numId w:val="19"/>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follow all documented AskICT processes including Incident, Knowledge, Change and Problem Management procedures.</w:t>
            </w:r>
          </w:p>
          <w:p w14:paraId="3BE195DE" w14:textId="77777777" w:rsidR="000F42BB" w:rsidRPr="000F42BB" w:rsidRDefault="000F42BB" w:rsidP="000F42BB">
            <w:pPr>
              <w:numPr>
                <w:ilvl w:val="1"/>
                <w:numId w:val="19"/>
              </w:numPr>
              <w:spacing w:after="0"/>
              <w:ind w:left="888"/>
              <w:contextualSpacing/>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Adherence to security standards and policies where applicable.</w:t>
            </w:r>
          </w:p>
          <w:p w14:paraId="583F2FFA" w14:textId="77777777" w:rsidR="000F42BB" w:rsidRPr="000F42BB" w:rsidRDefault="000F42BB" w:rsidP="000F42BB">
            <w:pPr>
              <w:spacing w:after="0"/>
              <w:ind w:left="462"/>
              <w:jc w:val="both"/>
              <w:rPr>
                <w:rFonts w:ascii="Arial" w:eastAsia="Times New Roman" w:hAnsi="Arial" w:cs="Arial"/>
                <w:sz w:val="24"/>
                <w:szCs w:val="24"/>
                <w:lang w:eastAsia="en-GB"/>
              </w:rPr>
            </w:pPr>
          </w:p>
          <w:p w14:paraId="0B206ADB" w14:textId="2D61E3B9"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provide lead ICT Engineer</w:t>
            </w:r>
            <w:r w:rsidR="003334BF">
              <w:rPr>
                <w:rFonts w:ascii="Arial" w:eastAsia="Times New Roman" w:hAnsi="Arial" w:cs="Arial"/>
                <w:sz w:val="24"/>
                <w:szCs w:val="24"/>
                <w:lang w:eastAsia="en-GB"/>
              </w:rPr>
              <w:t>/Designer</w:t>
            </w:r>
            <w:r w:rsidRPr="000F42BB">
              <w:rPr>
                <w:rFonts w:ascii="Arial" w:eastAsia="Times New Roman" w:hAnsi="Arial" w:cs="Arial"/>
                <w:sz w:val="24"/>
                <w:szCs w:val="24"/>
                <w:lang w:eastAsia="en-GB"/>
              </w:rPr>
              <w:t xml:space="preserve"> support and/or design lead in the following areas:</w:t>
            </w:r>
          </w:p>
          <w:p w14:paraId="75B00FA6"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Proactive monitoring.</w:t>
            </w:r>
          </w:p>
          <w:p w14:paraId="7E554711"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Capacity planning and management.</w:t>
            </w:r>
          </w:p>
          <w:p w14:paraId="28944971"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Availability monitoring and planning.</w:t>
            </w:r>
          </w:p>
          <w:p w14:paraId="5BD24E0A"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Effective roadmaps and obsolescence planning.</w:t>
            </w:r>
          </w:p>
          <w:p w14:paraId="2E08B53E"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Patching policy and security patch management.</w:t>
            </w:r>
          </w:p>
          <w:p w14:paraId="1F1DDCAC"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Evaluation, testing and installation.</w:t>
            </w:r>
          </w:p>
          <w:p w14:paraId="57A78175"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Adherence to security standards and policies.</w:t>
            </w:r>
          </w:p>
          <w:p w14:paraId="501E5093"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Disaster recovery.</w:t>
            </w:r>
          </w:p>
          <w:p w14:paraId="360606E6" w14:textId="77777777" w:rsidR="000F42BB" w:rsidRPr="000F42BB" w:rsidRDefault="000F42BB" w:rsidP="000F42BB">
            <w:pPr>
              <w:spacing w:after="0"/>
              <w:ind w:left="888"/>
              <w:jc w:val="both"/>
              <w:rPr>
                <w:rFonts w:ascii="Arial" w:eastAsia="Times New Roman" w:hAnsi="Arial" w:cs="Arial"/>
                <w:sz w:val="24"/>
                <w:szCs w:val="24"/>
                <w:lang w:eastAsia="en-GB"/>
              </w:rPr>
            </w:pPr>
          </w:p>
          <w:p w14:paraId="204363D3"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Assist in the development of skills required to deliver ICT Services</w:t>
            </w:r>
          </w:p>
          <w:p w14:paraId="545946F4" w14:textId="05311657" w:rsidR="000F42BB" w:rsidRPr="000F42BB" w:rsidRDefault="000F42BB" w:rsidP="000F42BB">
            <w:pPr>
              <w:numPr>
                <w:ilvl w:val="1"/>
                <w:numId w:val="21"/>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Identifying training courses for ICT Engineer</w:t>
            </w:r>
            <w:r w:rsidR="00D57C40">
              <w:rPr>
                <w:rFonts w:ascii="Arial" w:eastAsia="Times New Roman" w:hAnsi="Arial" w:cs="Arial"/>
                <w:sz w:val="24"/>
                <w:szCs w:val="24"/>
                <w:lang w:eastAsia="en-GB"/>
              </w:rPr>
              <w:t>/Designers</w:t>
            </w:r>
            <w:r w:rsidRPr="000F42BB">
              <w:rPr>
                <w:rFonts w:ascii="Arial" w:eastAsia="Times New Roman" w:hAnsi="Arial" w:cs="Arial"/>
                <w:sz w:val="24"/>
                <w:szCs w:val="24"/>
                <w:lang w:eastAsia="en-GB"/>
              </w:rPr>
              <w:t xml:space="preserve"> and </w:t>
            </w:r>
            <w:r w:rsidR="002B6EA0">
              <w:rPr>
                <w:rFonts w:ascii="Arial" w:eastAsia="Times New Roman" w:hAnsi="Arial" w:cs="Arial"/>
                <w:sz w:val="24"/>
                <w:szCs w:val="24"/>
                <w:lang w:eastAsia="en-GB"/>
              </w:rPr>
              <w:t>ICT Technical Support Officers</w:t>
            </w:r>
            <w:r w:rsidRPr="000F42BB">
              <w:rPr>
                <w:rFonts w:ascii="Arial" w:eastAsia="Times New Roman" w:hAnsi="Arial" w:cs="Arial"/>
                <w:sz w:val="24"/>
                <w:szCs w:val="24"/>
                <w:lang w:eastAsia="en-GB"/>
              </w:rPr>
              <w:t>.</w:t>
            </w:r>
          </w:p>
          <w:p w14:paraId="0003EC6A" w14:textId="75B6A11E" w:rsidR="000F42BB" w:rsidRPr="000F42BB" w:rsidRDefault="000F42BB" w:rsidP="000F42BB">
            <w:pPr>
              <w:numPr>
                <w:ilvl w:val="1"/>
                <w:numId w:val="21"/>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Supporting the development of ICT Engineer</w:t>
            </w:r>
            <w:r w:rsidR="00D57C40">
              <w:rPr>
                <w:rFonts w:ascii="Arial" w:eastAsia="Times New Roman" w:hAnsi="Arial" w:cs="Arial"/>
                <w:sz w:val="24"/>
                <w:szCs w:val="24"/>
                <w:lang w:eastAsia="en-GB"/>
              </w:rPr>
              <w:t>/Designers</w:t>
            </w:r>
            <w:r w:rsidRPr="000F42BB">
              <w:rPr>
                <w:rFonts w:ascii="Arial" w:eastAsia="Times New Roman" w:hAnsi="Arial" w:cs="Arial"/>
                <w:sz w:val="24"/>
                <w:szCs w:val="24"/>
                <w:lang w:eastAsia="en-GB"/>
              </w:rPr>
              <w:t xml:space="preserve"> and </w:t>
            </w:r>
            <w:r w:rsidR="002B6EA0">
              <w:rPr>
                <w:rFonts w:ascii="Arial" w:eastAsia="Times New Roman" w:hAnsi="Arial" w:cs="Arial"/>
                <w:sz w:val="24"/>
                <w:szCs w:val="24"/>
                <w:lang w:eastAsia="en-GB"/>
              </w:rPr>
              <w:t>ICT Technical Support Officers</w:t>
            </w:r>
            <w:r w:rsidRPr="000F42BB">
              <w:rPr>
                <w:rFonts w:ascii="Arial" w:eastAsia="Times New Roman" w:hAnsi="Arial" w:cs="Arial"/>
                <w:sz w:val="24"/>
                <w:szCs w:val="24"/>
                <w:lang w:eastAsia="en-GB"/>
              </w:rPr>
              <w:t>.</w:t>
            </w:r>
          </w:p>
          <w:p w14:paraId="319155F5" w14:textId="77777777" w:rsidR="000F42BB" w:rsidRPr="000F42BB" w:rsidRDefault="000F42BB" w:rsidP="000F42BB">
            <w:pPr>
              <w:spacing w:after="0"/>
              <w:ind w:left="462"/>
              <w:jc w:val="both"/>
              <w:rPr>
                <w:rFonts w:ascii="Arial" w:eastAsia="Times New Roman" w:hAnsi="Arial" w:cs="Arial"/>
                <w:sz w:val="24"/>
                <w:szCs w:val="24"/>
                <w:lang w:eastAsia="en-GB"/>
              </w:rPr>
            </w:pPr>
          </w:p>
          <w:p w14:paraId="2F9B5B5E"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Provide effective communication within the service and between other services and customers</w:t>
            </w:r>
          </w:p>
          <w:p w14:paraId="760CF1C2" w14:textId="77777777" w:rsidR="000F42BB" w:rsidRPr="000F42BB" w:rsidRDefault="000F42BB" w:rsidP="000F42BB">
            <w:pPr>
              <w:spacing w:after="0"/>
              <w:ind w:left="462"/>
              <w:jc w:val="both"/>
              <w:rPr>
                <w:rFonts w:ascii="Arial" w:eastAsia="Times New Roman" w:hAnsi="Arial" w:cs="Arial"/>
                <w:sz w:val="24"/>
                <w:szCs w:val="24"/>
                <w:lang w:eastAsia="en-GB"/>
              </w:rPr>
            </w:pPr>
          </w:p>
          <w:p w14:paraId="69A3A868"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Ensure that the customer is at the heart of all of the services delivered.</w:t>
            </w:r>
          </w:p>
          <w:p w14:paraId="468088DB" w14:textId="77777777" w:rsidR="000F42BB" w:rsidRPr="000F42BB" w:rsidRDefault="000F42BB" w:rsidP="000F42BB">
            <w:pPr>
              <w:spacing w:after="0"/>
              <w:ind w:left="462"/>
              <w:jc w:val="both"/>
              <w:rPr>
                <w:rFonts w:ascii="Arial" w:eastAsia="Times New Roman" w:hAnsi="Arial" w:cs="Arial"/>
                <w:sz w:val="24"/>
                <w:szCs w:val="24"/>
                <w:lang w:eastAsia="en-GB"/>
              </w:rPr>
            </w:pPr>
          </w:p>
          <w:p w14:paraId="1567AC11" w14:textId="2AB04F6D" w:rsidR="00B440AF"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403C5E9F">
              <w:rPr>
                <w:rFonts w:ascii="Arial" w:eastAsia="Times New Roman" w:hAnsi="Arial" w:cs="Arial"/>
                <w:sz w:val="24"/>
                <w:szCs w:val="24"/>
                <w:lang w:eastAsia="en-GB"/>
              </w:rPr>
              <w:t xml:space="preserve">Deliver a customer focused service to both internal and external customers. </w:t>
            </w:r>
          </w:p>
          <w:p w14:paraId="68D9C3DF" w14:textId="28617751" w:rsidR="00B440AF" w:rsidRPr="000F42BB" w:rsidRDefault="00B440AF" w:rsidP="403C5E9F">
            <w:pPr>
              <w:spacing w:after="0"/>
              <w:jc w:val="both"/>
              <w:rPr>
                <w:rFonts w:ascii="Arial" w:eastAsia="Times New Roman" w:hAnsi="Arial" w:cs="Arial"/>
                <w:sz w:val="24"/>
                <w:szCs w:val="24"/>
                <w:lang w:eastAsia="en-GB"/>
              </w:rPr>
            </w:pPr>
          </w:p>
          <w:p w14:paraId="21AA5F88" w14:textId="6031B05F" w:rsidR="00B440AF" w:rsidRDefault="44C3BD19" w:rsidP="403C5E9F">
            <w:pPr>
              <w:spacing w:after="0"/>
              <w:jc w:val="both"/>
              <w:rPr>
                <w:rFonts w:ascii="Arial" w:eastAsia="Arial" w:hAnsi="Arial" w:cs="Arial"/>
                <w:sz w:val="24"/>
                <w:szCs w:val="24"/>
              </w:rPr>
            </w:pPr>
            <w:r w:rsidRPr="403C5E9F">
              <w:rPr>
                <w:rFonts w:ascii="Arial" w:eastAsia="Arial" w:hAnsi="Arial" w:cs="Arial"/>
                <w:sz w:val="24"/>
                <w:szCs w:val="24"/>
              </w:rPr>
              <w:t>In addition to the skills knowledge and experience described above, you may be required to undertake a lower graded role as appropriate.</w:t>
            </w:r>
          </w:p>
          <w:p w14:paraId="3FA9C3B8" w14:textId="77777777" w:rsidR="009B22C4" w:rsidRPr="000F42BB" w:rsidRDefault="009B22C4" w:rsidP="403C5E9F">
            <w:pPr>
              <w:spacing w:after="0"/>
              <w:jc w:val="both"/>
            </w:pPr>
          </w:p>
          <w:p w14:paraId="34C703C9" w14:textId="6EC64CF9" w:rsidR="00B440AF" w:rsidRDefault="44C3BD19" w:rsidP="403C5E9F">
            <w:pPr>
              <w:spacing w:after="0"/>
              <w:jc w:val="both"/>
              <w:rPr>
                <w:rFonts w:ascii="Arial" w:eastAsia="Arial" w:hAnsi="Arial" w:cs="Arial"/>
                <w:sz w:val="24"/>
                <w:szCs w:val="24"/>
              </w:rPr>
            </w:pPr>
            <w:r w:rsidRPr="403C5E9F">
              <w:rPr>
                <w:rFonts w:ascii="Arial" w:eastAsia="Arial" w:hAnsi="Arial" w:cs="Arial"/>
                <w:sz w:val="24"/>
                <w:szCs w:val="24"/>
              </w:rPr>
              <w:t>Due to the changing nature of the business, this job description serves as a framework to outline the main areas of responsibility.  It is not intended to be either prescriptive or exhaustive and will inevitably change. You may be required to undertake other activities of a similar nature that fall within the remit of your area of work, as directed by service management, and this may entail working from other locations</w:t>
            </w:r>
          </w:p>
          <w:p w14:paraId="5F3489ED" w14:textId="32EC7811" w:rsidR="0000573A" w:rsidRPr="000F42BB" w:rsidRDefault="0000573A" w:rsidP="403C5E9F">
            <w:pPr>
              <w:spacing w:after="0"/>
              <w:jc w:val="both"/>
              <w:rPr>
                <w:rFonts w:ascii="Arial" w:eastAsia="Arial" w:hAnsi="Arial" w:cs="Arial"/>
                <w:sz w:val="24"/>
                <w:szCs w:val="24"/>
              </w:rPr>
            </w:pPr>
          </w:p>
        </w:tc>
      </w:tr>
      <w:tr w:rsidR="00F97289" w14:paraId="39E6D8C3" w14:textId="77777777" w:rsidTr="20F511FB">
        <w:trPr>
          <w:trHeight w:val="499"/>
        </w:trPr>
        <w:tc>
          <w:tcPr>
            <w:tcW w:w="10625" w:type="dxa"/>
            <w:tcBorders>
              <w:top w:val="single" w:sz="4" w:space="0" w:color="auto"/>
              <w:left w:val="single" w:sz="4" w:space="0" w:color="auto"/>
              <w:bottom w:val="single" w:sz="4" w:space="0" w:color="auto"/>
              <w:right w:val="single" w:sz="4" w:space="0" w:color="auto"/>
            </w:tcBorders>
            <w:vAlign w:val="center"/>
          </w:tcPr>
          <w:p w14:paraId="774F57C3" w14:textId="796E56EF" w:rsidR="00A86083" w:rsidRPr="0030062E" w:rsidRDefault="00B440AF" w:rsidP="00BE3000">
            <w:pPr>
              <w:tabs>
                <w:tab w:val="left" w:pos="1134"/>
              </w:tabs>
              <w:autoSpaceDE w:val="0"/>
              <w:autoSpaceDN w:val="0"/>
              <w:adjustRightInd w:val="0"/>
              <w:spacing w:after="0"/>
              <w:rPr>
                <w:rFonts w:ascii="Arial" w:hAnsi="Arial" w:cs="Arial"/>
                <w:b/>
                <w:sz w:val="24"/>
                <w:szCs w:val="24"/>
              </w:rPr>
            </w:pPr>
            <w:r w:rsidRPr="0030062E">
              <w:rPr>
                <w:rFonts w:ascii="Arial" w:hAnsi="Arial" w:cs="Arial"/>
                <w:b/>
                <w:sz w:val="24"/>
                <w:szCs w:val="24"/>
              </w:rPr>
              <w:lastRenderedPageBreak/>
              <w:t>Othe</w:t>
            </w:r>
            <w:r w:rsidR="00A86083" w:rsidRPr="0030062E">
              <w:rPr>
                <w:rFonts w:ascii="Arial" w:hAnsi="Arial" w:cs="Arial"/>
                <w:b/>
                <w:sz w:val="24"/>
                <w:szCs w:val="24"/>
              </w:rPr>
              <w:t>r</w:t>
            </w:r>
          </w:p>
        </w:tc>
      </w:tr>
      <w:tr w:rsidR="00B07C5C" w14:paraId="329A13A8" w14:textId="77777777" w:rsidTr="20F511FB">
        <w:trPr>
          <w:trHeight w:val="56"/>
        </w:trPr>
        <w:tc>
          <w:tcPr>
            <w:tcW w:w="10625" w:type="dxa"/>
            <w:tcBorders>
              <w:top w:val="single" w:sz="4" w:space="0" w:color="auto"/>
              <w:left w:val="single" w:sz="4" w:space="0" w:color="auto"/>
              <w:bottom w:val="single" w:sz="4" w:space="0" w:color="auto"/>
              <w:right w:val="single" w:sz="4" w:space="0" w:color="auto"/>
            </w:tcBorders>
          </w:tcPr>
          <w:p w14:paraId="15C4382D" w14:textId="77777777" w:rsidR="00BC4E62" w:rsidRPr="0030062E" w:rsidRDefault="00BC4E62" w:rsidP="0030062E">
            <w:pPr>
              <w:tabs>
                <w:tab w:val="left" w:pos="1134"/>
              </w:tabs>
              <w:autoSpaceDE w:val="0"/>
              <w:autoSpaceDN w:val="0"/>
              <w:adjustRightInd w:val="0"/>
              <w:spacing w:after="0"/>
              <w:rPr>
                <w:rFonts w:ascii="Arial" w:hAnsi="Arial" w:cs="Arial"/>
                <w:b/>
                <w:sz w:val="24"/>
                <w:szCs w:val="24"/>
              </w:rPr>
            </w:pPr>
          </w:p>
          <w:p w14:paraId="5A73D240"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Behave in a manner that ensures the dignity at all times of all staff and customers.</w:t>
            </w:r>
          </w:p>
          <w:p w14:paraId="2855B805"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Demonstrate behaviours that encourage harmonious working relationships with and between staff, customers and suppliers.</w:t>
            </w:r>
          </w:p>
          <w:p w14:paraId="7B815854"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Be accountable for self-development in equality practice and issues through active participation in associated learning programmes.</w:t>
            </w:r>
          </w:p>
          <w:p w14:paraId="2C26776B" w14:textId="6F376B3B"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 xml:space="preserve">Take all necessary steps to ensure that the provisions of </w:t>
            </w:r>
            <w:r w:rsidR="006F3455">
              <w:rPr>
                <w:rFonts w:ascii="Arial" w:hAnsi="Arial" w:cs="Arial"/>
                <w:sz w:val="24"/>
                <w:szCs w:val="24"/>
              </w:rPr>
              <w:t xml:space="preserve">General </w:t>
            </w:r>
            <w:r w:rsidRPr="0030062E">
              <w:rPr>
                <w:rFonts w:ascii="Arial" w:hAnsi="Arial" w:cs="Arial"/>
                <w:sz w:val="24"/>
                <w:szCs w:val="24"/>
              </w:rPr>
              <w:t xml:space="preserve">Data Protection </w:t>
            </w:r>
            <w:r w:rsidR="006F3455">
              <w:rPr>
                <w:rFonts w:ascii="Arial" w:hAnsi="Arial" w:cs="Arial"/>
                <w:sz w:val="24"/>
                <w:szCs w:val="24"/>
              </w:rPr>
              <w:t xml:space="preserve">Regulation </w:t>
            </w:r>
            <w:r w:rsidRPr="0030062E">
              <w:rPr>
                <w:rFonts w:ascii="Arial" w:hAnsi="Arial" w:cs="Arial"/>
                <w:sz w:val="24"/>
                <w:szCs w:val="24"/>
              </w:rPr>
              <w:t>and related legislation are observed to protect the rights of the individual.</w:t>
            </w:r>
          </w:p>
          <w:p w14:paraId="5AC002BC"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By adhering to documented procedures, play an active role in the achievement and support of all Quality Standards within Lancashire County Council.</w:t>
            </w:r>
          </w:p>
          <w:p w14:paraId="1335CF59"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To comply with relevant policies and practices relating to training and development, including a regular development appraisal.</w:t>
            </w:r>
          </w:p>
          <w:p w14:paraId="235E2CC6" w14:textId="447A1D58" w:rsidR="00A86083" w:rsidRPr="0030062E" w:rsidRDefault="00B07C5C" w:rsidP="0030062E">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sz w:val="24"/>
                <w:szCs w:val="24"/>
              </w:rPr>
              <w:t xml:space="preserve">Undertake, wherever required, other responsibilities and duties including work related to 3rd party external business, on behalf of the </w:t>
            </w:r>
            <w:r w:rsidR="009B22C4">
              <w:rPr>
                <w:rFonts w:ascii="Arial" w:hAnsi="Arial" w:cs="Arial"/>
                <w:sz w:val="24"/>
                <w:szCs w:val="24"/>
              </w:rPr>
              <w:t>service</w:t>
            </w:r>
            <w:r w:rsidRPr="00A86083">
              <w:rPr>
                <w:rFonts w:ascii="Arial" w:hAnsi="Arial" w:cs="Arial"/>
                <w:sz w:val="24"/>
                <w:szCs w:val="24"/>
              </w:rPr>
              <w:t>, where this is commensurate with the grade of the post.  This may entail working from other locations.</w:t>
            </w:r>
          </w:p>
          <w:p w14:paraId="262269C6" w14:textId="113CED3F" w:rsidR="00ED646C" w:rsidRPr="0030062E" w:rsidRDefault="00A86083" w:rsidP="0030062E">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sz w:val="24"/>
                <w:szCs w:val="24"/>
              </w:rPr>
              <w:t>Be responsible for ensuring that all duties and responsibilities comply with all statutory requirements and with policy and procedure</w:t>
            </w:r>
            <w:r w:rsidR="00BC4E62">
              <w:rPr>
                <w:rFonts w:ascii="Arial" w:hAnsi="Arial" w:cs="Arial"/>
                <w:sz w:val="24"/>
                <w:szCs w:val="24"/>
              </w:rPr>
              <w:t>.</w:t>
            </w:r>
          </w:p>
          <w:p w14:paraId="12C8F50E" w14:textId="1BCE4866" w:rsidR="00ED646C" w:rsidRPr="0030062E" w:rsidRDefault="00ED646C" w:rsidP="0030062E">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sz w:val="24"/>
                <w:szCs w:val="24"/>
              </w:rPr>
              <w:t xml:space="preserve">Due to the changing nature of the </w:t>
            </w:r>
            <w:r w:rsidR="00D57C40">
              <w:rPr>
                <w:rFonts w:ascii="Arial" w:hAnsi="Arial" w:cs="Arial"/>
                <w:sz w:val="24"/>
                <w:szCs w:val="24"/>
              </w:rPr>
              <w:t>service</w:t>
            </w:r>
            <w:r w:rsidRPr="00A86083">
              <w:rPr>
                <w:rFonts w:ascii="Arial" w:hAnsi="Arial" w:cs="Arial"/>
                <w:sz w:val="24"/>
                <w:szCs w:val="24"/>
              </w:rPr>
              <w:t>, this job description serves as a framework to outline the main areas of responsibility at the time of writing. It is not intended to be either prescriptive or exhaustive and will inevitably change.</w:t>
            </w:r>
          </w:p>
          <w:p w14:paraId="59FCFE33" w14:textId="0DF057DE" w:rsidR="00A86083" w:rsidRPr="000F42BB" w:rsidRDefault="00ED646C" w:rsidP="00ED646C">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noProof/>
                <w:sz w:val="24"/>
                <w:szCs w:val="24"/>
              </w:rPr>
              <w:t>Postholders are expected to be flexible and to operate in different areas of work/carry out different duties as required</w:t>
            </w:r>
            <w:r>
              <w:rPr>
                <w:rFonts w:ascii="Arial" w:hAnsi="Arial" w:cs="Arial"/>
                <w:noProof/>
                <w:sz w:val="24"/>
                <w:szCs w:val="24"/>
              </w:rPr>
              <w:t>, at the grade or lower</w:t>
            </w:r>
            <w:r w:rsidRPr="00A86083">
              <w:rPr>
                <w:rFonts w:ascii="Arial" w:hAnsi="Arial" w:cs="Arial"/>
                <w:noProof/>
                <w:sz w:val="24"/>
                <w:szCs w:val="24"/>
              </w:rPr>
              <w:t xml:space="preserve">.       </w:t>
            </w:r>
          </w:p>
          <w:p w14:paraId="0310B270" w14:textId="09CF77AE" w:rsidR="0030062E" w:rsidRPr="00A86083" w:rsidRDefault="0030062E" w:rsidP="00ED646C">
            <w:pPr>
              <w:tabs>
                <w:tab w:val="left" w:pos="1134"/>
              </w:tabs>
              <w:autoSpaceDE w:val="0"/>
              <w:autoSpaceDN w:val="0"/>
              <w:adjustRightInd w:val="0"/>
              <w:spacing w:after="0"/>
              <w:rPr>
                <w:rFonts w:ascii="Arial" w:hAnsi="Arial" w:cs="Arial"/>
                <w:b/>
                <w:sz w:val="24"/>
                <w:szCs w:val="24"/>
              </w:rPr>
            </w:pPr>
          </w:p>
        </w:tc>
      </w:tr>
      <w:tr w:rsidR="00164C17" w14:paraId="6DF48064" w14:textId="77777777" w:rsidTr="20F511FB">
        <w:trPr>
          <w:trHeight w:val="56"/>
        </w:trPr>
        <w:tc>
          <w:tcPr>
            <w:tcW w:w="10625" w:type="dxa"/>
            <w:tcBorders>
              <w:top w:val="single" w:sz="4" w:space="0" w:color="auto"/>
              <w:left w:val="single" w:sz="4" w:space="0" w:color="auto"/>
              <w:bottom w:val="single" w:sz="4" w:space="0" w:color="auto"/>
              <w:right w:val="single" w:sz="4" w:space="0" w:color="auto"/>
            </w:tcBorders>
          </w:tcPr>
          <w:p w14:paraId="11E6D94F" w14:textId="77777777" w:rsidR="00164C17" w:rsidRDefault="00164C17" w:rsidP="00ED646C">
            <w:pPr>
              <w:pStyle w:val="HayGroup11"/>
              <w:spacing w:line="276" w:lineRule="auto"/>
              <w:rPr>
                <w:rFonts w:ascii="Arial" w:hAnsi="Arial" w:cs="Arial"/>
                <w:sz w:val="24"/>
                <w:lang w:val="en-GB"/>
              </w:rPr>
            </w:pPr>
          </w:p>
          <w:p w14:paraId="602B62FF" w14:textId="77777777" w:rsidR="00164C17" w:rsidRPr="00C836C6" w:rsidRDefault="00164C17" w:rsidP="00ED646C">
            <w:pPr>
              <w:pStyle w:val="Default"/>
              <w:numPr>
                <w:ilvl w:val="0"/>
                <w:numId w:val="14"/>
              </w:numPr>
              <w:spacing w:line="276" w:lineRule="auto"/>
              <w:ind w:left="313"/>
              <w:rPr>
                <w:b/>
              </w:rPr>
            </w:pPr>
            <w:r w:rsidRPr="00C836C6">
              <w:rPr>
                <w:b/>
              </w:rPr>
              <w:t>Equal Opportunities</w:t>
            </w:r>
          </w:p>
          <w:p w14:paraId="7B81AC6C" w14:textId="77777777" w:rsidR="00164C17" w:rsidRDefault="00164C17" w:rsidP="00ED646C">
            <w:pPr>
              <w:pStyle w:val="Default"/>
              <w:spacing w:line="276" w:lineRule="auto"/>
              <w:ind w:left="313"/>
            </w:pPr>
            <w:r>
              <w:t>We are committed to achieving equal opportunities in the way we deliver services to the community and in our employment arrangements. We expect all employees to understand and promote this policy in their work</w:t>
            </w:r>
            <w:r w:rsidRPr="00963600">
              <w:t xml:space="preserve">. </w:t>
            </w:r>
          </w:p>
          <w:p w14:paraId="38C098A1" w14:textId="77777777" w:rsidR="00164C17" w:rsidRPr="00963600" w:rsidRDefault="00164C17" w:rsidP="00ED646C">
            <w:pPr>
              <w:pStyle w:val="Default"/>
              <w:spacing w:line="276" w:lineRule="auto"/>
              <w:ind w:left="313" w:hanging="360"/>
            </w:pPr>
          </w:p>
          <w:p w14:paraId="4FAC39D2" w14:textId="77777777" w:rsidR="00164C17" w:rsidRPr="00C836C6" w:rsidRDefault="00164C17" w:rsidP="00ED646C">
            <w:pPr>
              <w:pStyle w:val="Default"/>
              <w:numPr>
                <w:ilvl w:val="0"/>
                <w:numId w:val="14"/>
              </w:numPr>
              <w:spacing w:line="276" w:lineRule="auto"/>
              <w:ind w:left="313"/>
              <w:rPr>
                <w:b/>
              </w:rPr>
            </w:pPr>
            <w:r w:rsidRPr="00C836C6">
              <w:rPr>
                <w:b/>
              </w:rPr>
              <w:t>Health and safety</w:t>
            </w:r>
          </w:p>
          <w:p w14:paraId="1D330542" w14:textId="77777777" w:rsidR="00164C17" w:rsidRDefault="00164C17" w:rsidP="00ED646C">
            <w:pPr>
              <w:pStyle w:val="Default"/>
              <w:spacing w:line="276" w:lineRule="auto"/>
              <w:ind w:left="313"/>
            </w:pPr>
            <w:r>
              <w:t>All employees have a responsibility for their own health and safety and that of others when carrying out their duties and must help us to apply our general statement of health and safety policy</w:t>
            </w:r>
            <w:r w:rsidRPr="00963600">
              <w:t xml:space="preserve">. </w:t>
            </w:r>
          </w:p>
          <w:p w14:paraId="495D71E5" w14:textId="77777777" w:rsidR="00164C17" w:rsidRPr="00963600" w:rsidRDefault="00164C17" w:rsidP="00ED646C">
            <w:pPr>
              <w:pStyle w:val="Default"/>
              <w:spacing w:line="276" w:lineRule="auto"/>
              <w:ind w:left="313" w:hanging="360"/>
            </w:pPr>
          </w:p>
          <w:p w14:paraId="20E72B85" w14:textId="77777777" w:rsidR="00164C17" w:rsidRPr="00C836C6" w:rsidRDefault="00164C17" w:rsidP="00ED646C">
            <w:pPr>
              <w:pStyle w:val="Default"/>
              <w:numPr>
                <w:ilvl w:val="0"/>
                <w:numId w:val="14"/>
              </w:numPr>
              <w:spacing w:line="276" w:lineRule="auto"/>
              <w:ind w:left="313"/>
              <w:rPr>
                <w:b/>
              </w:rPr>
            </w:pPr>
            <w:r>
              <w:rPr>
                <w:b/>
              </w:rPr>
              <w:t>Customer Focused</w:t>
            </w:r>
          </w:p>
          <w:p w14:paraId="5F7D522D" w14:textId="77777777" w:rsidR="00164C17" w:rsidRDefault="00164C17" w:rsidP="00ED646C">
            <w:pPr>
              <w:pStyle w:val="Default"/>
              <w:spacing w:line="276" w:lineRule="auto"/>
              <w:ind w:left="313"/>
            </w:pPr>
            <w:r>
              <w:t>We put our customers' needs and expectations at the heart of all that we do. We expect our employees to have a full understanding of those needs and expectations so that we can provide high quality, appropriate services at all times.</w:t>
            </w:r>
          </w:p>
          <w:p w14:paraId="0E4AFDBA" w14:textId="77777777" w:rsidR="00164C17" w:rsidRPr="00164C17" w:rsidRDefault="00164C17" w:rsidP="00ED646C">
            <w:pPr>
              <w:tabs>
                <w:tab w:val="left" w:pos="1134"/>
              </w:tabs>
              <w:autoSpaceDE w:val="0"/>
              <w:autoSpaceDN w:val="0"/>
              <w:adjustRightInd w:val="0"/>
              <w:spacing w:after="0"/>
              <w:rPr>
                <w:rFonts w:ascii="Arial" w:hAnsi="Arial" w:cs="Arial"/>
                <w:b/>
                <w:sz w:val="24"/>
                <w:szCs w:val="24"/>
              </w:rPr>
            </w:pPr>
          </w:p>
        </w:tc>
      </w:tr>
      <w:tr w:rsidR="00164C17" w14:paraId="01B58235" w14:textId="77777777" w:rsidTr="20F511FB">
        <w:trPr>
          <w:trHeight w:val="499"/>
        </w:trPr>
        <w:tc>
          <w:tcPr>
            <w:tcW w:w="10625" w:type="dxa"/>
            <w:tcBorders>
              <w:top w:val="single" w:sz="4" w:space="0" w:color="auto"/>
              <w:left w:val="single" w:sz="4" w:space="0" w:color="auto"/>
              <w:bottom w:val="single" w:sz="4" w:space="0" w:color="auto"/>
              <w:right w:val="single" w:sz="4" w:space="0" w:color="auto"/>
            </w:tcBorders>
            <w:vAlign w:val="center"/>
          </w:tcPr>
          <w:p w14:paraId="2AD9D462" w14:textId="28963058" w:rsidR="00164C17" w:rsidRPr="00A80328" w:rsidRDefault="00164C17" w:rsidP="00164C17">
            <w:pPr>
              <w:pStyle w:val="HayGroup11"/>
              <w:spacing w:line="276" w:lineRule="auto"/>
              <w:rPr>
                <w:rFonts w:ascii="Arial" w:hAnsi="Arial" w:cs="Arial"/>
                <w:sz w:val="24"/>
                <w:lang w:val="en-GB"/>
              </w:rPr>
            </w:pPr>
            <w:r w:rsidRPr="00A80328">
              <w:rPr>
                <w:rFonts w:ascii="Arial" w:hAnsi="Arial" w:cs="Arial"/>
                <w:b/>
                <w:sz w:val="24"/>
              </w:rPr>
              <w:t>Our Values</w:t>
            </w:r>
          </w:p>
        </w:tc>
      </w:tr>
      <w:tr w:rsidR="00164C17" w14:paraId="26A55F66" w14:textId="77777777" w:rsidTr="20F511FB">
        <w:trPr>
          <w:trHeight w:val="56"/>
        </w:trPr>
        <w:tc>
          <w:tcPr>
            <w:tcW w:w="10625" w:type="dxa"/>
            <w:tcBorders>
              <w:top w:val="single" w:sz="4" w:space="0" w:color="auto"/>
              <w:left w:val="single" w:sz="4" w:space="0" w:color="auto"/>
              <w:bottom w:val="single" w:sz="4" w:space="0" w:color="auto"/>
              <w:right w:val="single" w:sz="4" w:space="0" w:color="auto"/>
            </w:tcBorders>
          </w:tcPr>
          <w:p w14:paraId="08F5B21E" w14:textId="77777777" w:rsidR="00164C17" w:rsidRDefault="00164C17" w:rsidP="00164C17">
            <w:pPr>
              <w:pStyle w:val="Default"/>
              <w:ind w:left="360"/>
              <w:rPr>
                <w:b/>
              </w:rPr>
            </w:pPr>
          </w:p>
          <w:p w14:paraId="54BEEF55" w14:textId="77777777" w:rsidR="00164C17" w:rsidRDefault="00164C17" w:rsidP="00164C17">
            <w:pPr>
              <w:pStyle w:val="Default"/>
              <w:rPr>
                <w:b/>
              </w:rPr>
            </w:pPr>
            <w:r>
              <w:rPr>
                <w:b/>
              </w:rPr>
              <w:t>We expect all our employees to demonstrate and promote our values:</w:t>
            </w:r>
          </w:p>
          <w:p w14:paraId="3BF05FD4" w14:textId="77777777" w:rsidR="00164C17" w:rsidRDefault="00164C17" w:rsidP="00164C17">
            <w:pPr>
              <w:pStyle w:val="Default"/>
              <w:ind w:left="360"/>
              <w:rPr>
                <w:b/>
              </w:rPr>
            </w:pPr>
          </w:p>
          <w:p w14:paraId="0F991A97" w14:textId="77777777" w:rsidR="00164C17" w:rsidRPr="00C836C6" w:rsidRDefault="00164C17" w:rsidP="00164C17">
            <w:pPr>
              <w:pStyle w:val="Default"/>
              <w:numPr>
                <w:ilvl w:val="0"/>
                <w:numId w:val="14"/>
              </w:numPr>
              <w:rPr>
                <w:b/>
              </w:rPr>
            </w:pPr>
            <w:r>
              <w:rPr>
                <w:b/>
              </w:rPr>
              <w:lastRenderedPageBreak/>
              <w:t>Supportive</w:t>
            </w:r>
          </w:p>
          <w:p w14:paraId="7F9DCCC6" w14:textId="77777777" w:rsidR="00164C17" w:rsidRPr="005F0153" w:rsidRDefault="00164C17" w:rsidP="00164C17">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63C5B16D" w14:textId="77777777" w:rsidR="00164C17" w:rsidRDefault="00164C17" w:rsidP="00164C17">
            <w:pPr>
              <w:pStyle w:val="Default"/>
              <w:ind w:left="360"/>
              <w:rPr>
                <w:color w:val="333333"/>
              </w:rPr>
            </w:pPr>
          </w:p>
          <w:p w14:paraId="32349936" w14:textId="77777777" w:rsidR="00164C17" w:rsidRPr="002D61C2" w:rsidRDefault="00164C17" w:rsidP="00164C17">
            <w:pPr>
              <w:pStyle w:val="Default"/>
              <w:numPr>
                <w:ilvl w:val="0"/>
                <w:numId w:val="14"/>
              </w:numPr>
              <w:rPr>
                <w:b/>
              </w:rPr>
            </w:pPr>
            <w:r w:rsidRPr="002D61C2">
              <w:rPr>
                <w:b/>
              </w:rPr>
              <w:t>Innovative</w:t>
            </w:r>
          </w:p>
          <w:p w14:paraId="26E674B3" w14:textId="77777777" w:rsidR="00164C17" w:rsidRPr="005F0153" w:rsidRDefault="00164C17" w:rsidP="00164C17">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217C6D3" w14:textId="77777777" w:rsidR="00164C17" w:rsidRDefault="00164C17" w:rsidP="00164C17">
            <w:pPr>
              <w:pStyle w:val="Default"/>
              <w:ind w:left="360"/>
              <w:rPr>
                <w:color w:val="333333"/>
              </w:rPr>
            </w:pPr>
          </w:p>
          <w:p w14:paraId="153377A7" w14:textId="77777777" w:rsidR="00164C17" w:rsidRPr="002D61C2" w:rsidRDefault="00164C17" w:rsidP="00164C17">
            <w:pPr>
              <w:pStyle w:val="Default"/>
              <w:numPr>
                <w:ilvl w:val="0"/>
                <w:numId w:val="14"/>
              </w:numPr>
              <w:rPr>
                <w:b/>
              </w:rPr>
            </w:pPr>
            <w:r w:rsidRPr="002D61C2">
              <w:rPr>
                <w:b/>
              </w:rPr>
              <w:t>Respectful</w:t>
            </w:r>
          </w:p>
          <w:p w14:paraId="728203D4" w14:textId="77777777" w:rsidR="00164C17" w:rsidRPr="005F0153" w:rsidRDefault="00164C17" w:rsidP="00164C17">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00D9C4C5" w14:textId="77777777" w:rsidR="00164C17" w:rsidRDefault="00164C17" w:rsidP="00164C17">
            <w:pPr>
              <w:pStyle w:val="Default"/>
              <w:ind w:left="360"/>
              <w:rPr>
                <w:color w:val="333333"/>
              </w:rPr>
            </w:pPr>
          </w:p>
          <w:p w14:paraId="3D5E6AA5" w14:textId="77777777" w:rsidR="00164C17" w:rsidRPr="002D61C2" w:rsidRDefault="00164C17" w:rsidP="00164C17">
            <w:pPr>
              <w:pStyle w:val="Default"/>
              <w:numPr>
                <w:ilvl w:val="0"/>
                <w:numId w:val="14"/>
              </w:numPr>
              <w:rPr>
                <w:b/>
              </w:rPr>
            </w:pPr>
            <w:r w:rsidRPr="002D61C2">
              <w:rPr>
                <w:b/>
              </w:rPr>
              <w:t>Collaborative</w:t>
            </w:r>
          </w:p>
          <w:p w14:paraId="6A2E14CE" w14:textId="77777777" w:rsidR="00164C17" w:rsidRPr="005F0153" w:rsidRDefault="00164C17" w:rsidP="00164C17">
            <w:pPr>
              <w:pStyle w:val="Default"/>
              <w:ind w:left="360"/>
              <w:rPr>
                <w:color w:val="auto"/>
              </w:rPr>
            </w:pPr>
            <w:r w:rsidRPr="005F0153">
              <w:rPr>
                <w:color w:val="auto"/>
              </w:rPr>
              <w:t>We listen to, engage with, learn from and work with colleagues, partners and customers to help achieve the best outcomes for everyone.</w:t>
            </w:r>
          </w:p>
          <w:p w14:paraId="55D9FC00" w14:textId="77777777" w:rsidR="00164C17" w:rsidRDefault="00164C17" w:rsidP="00164C17">
            <w:pPr>
              <w:pStyle w:val="HayGroup11"/>
              <w:rPr>
                <w:rFonts w:ascii="Arial" w:hAnsi="Arial" w:cs="Arial"/>
                <w:sz w:val="24"/>
                <w:lang w:val="en-GB"/>
              </w:rPr>
            </w:pPr>
          </w:p>
        </w:tc>
      </w:tr>
    </w:tbl>
    <w:p w14:paraId="5B721B2E" w14:textId="77777777" w:rsidR="00725524" w:rsidRPr="00A86083" w:rsidRDefault="00725524" w:rsidP="00725524">
      <w:pPr>
        <w:spacing w:after="0"/>
        <w:rPr>
          <w:rFonts w:ascii="Arial" w:hAnsi="Arial" w:cs="Arial"/>
          <w:b/>
          <w:sz w:val="24"/>
          <w:szCs w:val="24"/>
        </w:rPr>
      </w:pPr>
      <w:bookmarkStart w:id="0" w:name="_Hlk65244945"/>
    </w:p>
    <w:bookmarkEnd w:id="0"/>
    <w:p w14:paraId="79115FBE" w14:textId="77777777" w:rsidR="00B53E11" w:rsidRPr="00A86083" w:rsidRDefault="00B53E11">
      <w:pPr>
        <w:rPr>
          <w:rFonts w:ascii="Arial" w:hAnsi="Arial" w:cs="Arial"/>
          <w:b/>
          <w:sz w:val="24"/>
          <w:szCs w:val="24"/>
        </w:rPr>
      </w:pPr>
      <w:r w:rsidRPr="00A86083">
        <w:rPr>
          <w:rFonts w:ascii="Arial" w:hAnsi="Arial" w:cs="Arial"/>
          <w:b/>
          <w:sz w:val="24"/>
          <w:szCs w:val="24"/>
        </w:rPr>
        <w:br w:type="page"/>
      </w:r>
    </w:p>
    <w:p w14:paraId="63815336" w14:textId="453BD55D" w:rsidR="00DB2B00" w:rsidRDefault="00A86083" w:rsidP="00DB2B00">
      <w:pPr>
        <w:pStyle w:val="Title"/>
        <w:rPr>
          <w:sz w:val="32"/>
          <w:szCs w:val="32"/>
          <w:u w:val="none"/>
        </w:rPr>
      </w:pPr>
      <w:r>
        <w:rPr>
          <w:sz w:val="32"/>
          <w:szCs w:val="32"/>
          <w:u w:val="none"/>
        </w:rPr>
        <w:lastRenderedPageBreak/>
        <w:t>Person Specification</w:t>
      </w:r>
    </w:p>
    <w:p w14:paraId="18A24B4F" w14:textId="403818CA" w:rsidR="004A6367" w:rsidRPr="00BC4E62" w:rsidRDefault="004A6367" w:rsidP="004A6367">
      <w:pPr>
        <w:spacing w:after="0"/>
        <w:jc w:val="center"/>
        <w:rPr>
          <w:rFonts w:ascii="Arial" w:hAnsi="Arial" w:cs="Arial"/>
          <w:b/>
          <w:i/>
          <w:iCs/>
          <w:sz w:val="32"/>
          <w:szCs w:val="32"/>
        </w:rPr>
      </w:pPr>
      <w:r>
        <w:rPr>
          <w:rFonts w:ascii="Arial" w:hAnsi="Arial" w:cs="Arial"/>
          <w:b/>
          <w:i/>
          <w:iCs/>
          <w:sz w:val="32"/>
          <w:szCs w:val="32"/>
        </w:rPr>
        <w:t xml:space="preserve">SENIOR </w:t>
      </w:r>
      <w:r w:rsidR="0008084C">
        <w:rPr>
          <w:rFonts w:ascii="Arial" w:hAnsi="Arial" w:cs="Arial"/>
          <w:b/>
          <w:i/>
          <w:iCs/>
          <w:sz w:val="32"/>
          <w:szCs w:val="32"/>
        </w:rPr>
        <w:t xml:space="preserve">ICT </w:t>
      </w:r>
      <w:r>
        <w:rPr>
          <w:rFonts w:ascii="Arial" w:hAnsi="Arial" w:cs="Arial"/>
          <w:b/>
          <w:i/>
          <w:iCs/>
          <w:sz w:val="32"/>
          <w:szCs w:val="32"/>
        </w:rPr>
        <w:t>ENGINEER/DESIGNER</w:t>
      </w:r>
    </w:p>
    <w:p w14:paraId="73623800" w14:textId="77777777" w:rsidR="00DB2B00" w:rsidRPr="00926598" w:rsidRDefault="00DB2B00" w:rsidP="00DB2B00">
      <w:pPr>
        <w:rPr>
          <w:sz w:val="2"/>
        </w:rPr>
      </w:pPr>
    </w:p>
    <w:tbl>
      <w:tblPr>
        <w:tblW w:w="10627" w:type="dxa"/>
        <w:tblLayout w:type="fixed"/>
        <w:tblLook w:val="0000" w:firstRow="0" w:lastRow="0" w:firstColumn="0" w:lastColumn="0" w:noHBand="0" w:noVBand="0"/>
      </w:tblPr>
      <w:tblGrid>
        <w:gridCol w:w="6799"/>
        <w:gridCol w:w="1418"/>
        <w:gridCol w:w="2410"/>
      </w:tblGrid>
      <w:tr w:rsidR="00DB2B00" w:rsidRPr="0078599E" w14:paraId="2EBB805D" w14:textId="77777777" w:rsidTr="00B87A28">
        <w:trPr>
          <w:trHeight w:val="1535"/>
          <w:tblHeader/>
        </w:trPr>
        <w:tc>
          <w:tcPr>
            <w:tcW w:w="6799" w:type="dxa"/>
            <w:tcBorders>
              <w:top w:val="single" w:sz="4" w:space="0" w:color="000000"/>
              <w:left w:val="single" w:sz="4" w:space="0" w:color="000000"/>
              <w:bottom w:val="single" w:sz="8" w:space="0" w:color="000000"/>
              <w:right w:val="single" w:sz="4" w:space="0" w:color="000000"/>
            </w:tcBorders>
            <w:vAlign w:val="center"/>
          </w:tcPr>
          <w:p w14:paraId="4E878261"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Requirements</w:t>
            </w:r>
          </w:p>
        </w:tc>
        <w:tc>
          <w:tcPr>
            <w:tcW w:w="1418" w:type="dxa"/>
            <w:tcBorders>
              <w:top w:val="single" w:sz="4" w:space="0" w:color="000000"/>
              <w:left w:val="nil"/>
              <w:bottom w:val="single" w:sz="8" w:space="0" w:color="000000"/>
              <w:right w:val="single" w:sz="4" w:space="0" w:color="000000"/>
            </w:tcBorders>
            <w:vAlign w:val="center"/>
          </w:tcPr>
          <w:p w14:paraId="3FA1B32E"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Essential (E)</w:t>
            </w:r>
          </w:p>
          <w:p w14:paraId="3963D3C9"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or</w:t>
            </w:r>
          </w:p>
          <w:p w14:paraId="45C0AB53"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Desirable (D)</w:t>
            </w:r>
          </w:p>
        </w:tc>
        <w:tc>
          <w:tcPr>
            <w:tcW w:w="2410" w:type="dxa"/>
            <w:tcBorders>
              <w:top w:val="single" w:sz="4" w:space="0" w:color="000000"/>
              <w:left w:val="nil"/>
              <w:bottom w:val="single" w:sz="8" w:space="0" w:color="000000"/>
              <w:right w:val="single" w:sz="4" w:space="0" w:color="000000"/>
            </w:tcBorders>
            <w:vAlign w:val="center"/>
          </w:tcPr>
          <w:p w14:paraId="0B7958CF" w14:textId="77777777" w:rsidR="004B7DF4" w:rsidRPr="00474AED" w:rsidRDefault="00DB2B00" w:rsidP="004B7DF4">
            <w:pPr>
              <w:spacing w:after="0"/>
              <w:jc w:val="center"/>
              <w:rPr>
                <w:rFonts w:ascii="Arial" w:hAnsi="Arial" w:cs="Arial"/>
                <w:b/>
                <w:sz w:val="24"/>
                <w:szCs w:val="24"/>
              </w:rPr>
            </w:pPr>
            <w:r w:rsidRPr="00474AED">
              <w:rPr>
                <w:rFonts w:ascii="Arial" w:hAnsi="Arial" w:cs="Arial"/>
                <w:b/>
                <w:sz w:val="24"/>
                <w:szCs w:val="24"/>
              </w:rPr>
              <w:t>To be identified by: application form (AF),</w:t>
            </w:r>
          </w:p>
          <w:p w14:paraId="4950C5E1"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interview (I),</w:t>
            </w:r>
          </w:p>
          <w:p w14:paraId="3AC429EC"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test (T), or</w:t>
            </w:r>
          </w:p>
          <w:p w14:paraId="12890CC4"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other (give details)</w:t>
            </w:r>
          </w:p>
        </w:tc>
      </w:tr>
      <w:tr w:rsidR="00DB2B00" w:rsidRPr="00E102F0" w14:paraId="49E837D6" w14:textId="77777777" w:rsidTr="00AB1985">
        <w:tc>
          <w:tcPr>
            <w:tcW w:w="6799" w:type="dxa"/>
            <w:tcBorders>
              <w:top w:val="single" w:sz="8" w:space="0" w:color="000000"/>
              <w:left w:val="single" w:sz="4" w:space="0" w:color="000000"/>
              <w:bottom w:val="single" w:sz="4" w:space="0" w:color="C0C0C0"/>
              <w:right w:val="single" w:sz="4" w:space="0" w:color="000000"/>
            </w:tcBorders>
            <w:vAlign w:val="center"/>
          </w:tcPr>
          <w:p w14:paraId="6A383C5C" w14:textId="10938A22" w:rsidR="00DB2B00" w:rsidRPr="00A86083" w:rsidRDefault="00DB2B00" w:rsidP="00AB1985">
            <w:pPr>
              <w:spacing w:after="120" w:line="240" w:lineRule="auto"/>
              <w:rPr>
                <w:rFonts w:ascii="Arial" w:hAnsi="Arial" w:cs="Arial"/>
                <w:b/>
                <w:sz w:val="24"/>
                <w:szCs w:val="24"/>
              </w:rPr>
            </w:pPr>
            <w:r w:rsidRPr="00A86083">
              <w:rPr>
                <w:rFonts w:ascii="Arial" w:hAnsi="Arial" w:cs="Arial"/>
                <w:b/>
                <w:sz w:val="24"/>
                <w:szCs w:val="24"/>
              </w:rPr>
              <w:t>Qualifications</w:t>
            </w:r>
            <w:r w:rsidR="00C13C87">
              <w:rPr>
                <w:rFonts w:ascii="Arial" w:hAnsi="Arial" w:cs="Arial"/>
                <w:b/>
                <w:sz w:val="24"/>
                <w:szCs w:val="24"/>
              </w:rPr>
              <w:t>:</w:t>
            </w:r>
          </w:p>
        </w:tc>
        <w:tc>
          <w:tcPr>
            <w:tcW w:w="1418" w:type="dxa"/>
            <w:tcBorders>
              <w:top w:val="single" w:sz="8" w:space="0" w:color="000000"/>
              <w:left w:val="nil"/>
              <w:bottom w:val="single" w:sz="4" w:space="0" w:color="C0C0C0"/>
              <w:right w:val="single" w:sz="4" w:space="0" w:color="000000"/>
            </w:tcBorders>
          </w:tcPr>
          <w:p w14:paraId="0A7087B1" w14:textId="77777777" w:rsidR="00DB2B00" w:rsidRPr="00A86083" w:rsidRDefault="00DB2B00" w:rsidP="00AB1985">
            <w:pPr>
              <w:spacing w:after="120" w:line="240" w:lineRule="auto"/>
              <w:jc w:val="center"/>
              <w:rPr>
                <w:rFonts w:ascii="Arial" w:hAnsi="Arial" w:cs="Arial"/>
                <w:sz w:val="24"/>
                <w:szCs w:val="24"/>
              </w:rPr>
            </w:pPr>
          </w:p>
        </w:tc>
        <w:tc>
          <w:tcPr>
            <w:tcW w:w="2410" w:type="dxa"/>
            <w:tcBorders>
              <w:top w:val="single" w:sz="8" w:space="0" w:color="000000"/>
              <w:left w:val="nil"/>
              <w:bottom w:val="single" w:sz="4" w:space="0" w:color="C0C0C0"/>
              <w:right w:val="single" w:sz="4" w:space="0" w:color="000000"/>
            </w:tcBorders>
          </w:tcPr>
          <w:p w14:paraId="1A1244DB" w14:textId="77777777" w:rsidR="00DB2B00" w:rsidRPr="00A86083" w:rsidRDefault="00DB2B00" w:rsidP="00AB1985">
            <w:pPr>
              <w:spacing w:after="120" w:line="240" w:lineRule="auto"/>
              <w:jc w:val="center"/>
              <w:rPr>
                <w:rFonts w:ascii="Arial" w:hAnsi="Arial" w:cs="Arial"/>
                <w:sz w:val="24"/>
                <w:szCs w:val="24"/>
              </w:rPr>
            </w:pPr>
          </w:p>
        </w:tc>
      </w:tr>
      <w:tr w:rsidR="00DB2B00" w:rsidRPr="00F20560" w14:paraId="75358B1D"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83B99B9" w14:textId="6A3700D6" w:rsidR="00A86083" w:rsidRPr="004A6367" w:rsidRDefault="004A6367" w:rsidP="00AB1985">
            <w:pPr>
              <w:pStyle w:val="ListParagraph"/>
              <w:tabs>
                <w:tab w:val="left" w:pos="426"/>
              </w:tabs>
              <w:spacing w:after="120" w:line="240" w:lineRule="auto"/>
              <w:ind w:left="0"/>
              <w:rPr>
                <w:rFonts w:ascii="Arial" w:hAnsi="Arial" w:cs="Arial"/>
                <w:sz w:val="24"/>
                <w:szCs w:val="24"/>
              </w:rPr>
            </w:pPr>
            <w:r w:rsidRPr="004A6367">
              <w:rPr>
                <w:rFonts w:ascii="Arial" w:hAnsi="Arial" w:cs="Arial"/>
                <w:sz w:val="24"/>
                <w:szCs w:val="24"/>
              </w:rPr>
              <w:t>Industry practitioner qualifications in relevant skill area (e.g.</w:t>
            </w:r>
            <w:r w:rsidR="003343CD">
              <w:rPr>
                <w:rFonts w:ascii="Arial" w:hAnsi="Arial" w:cs="Arial"/>
                <w:sz w:val="24"/>
                <w:szCs w:val="24"/>
              </w:rPr>
              <w:t xml:space="preserve">, </w:t>
            </w:r>
            <w:r w:rsidRPr="004A6367">
              <w:rPr>
                <w:rFonts w:ascii="Arial" w:hAnsi="Arial" w:cs="Arial"/>
                <w:sz w:val="24"/>
                <w:szCs w:val="24"/>
              </w:rPr>
              <w:t>Microsoft, Cisco or Oracle)</w:t>
            </w:r>
          </w:p>
        </w:tc>
        <w:tc>
          <w:tcPr>
            <w:tcW w:w="1418" w:type="dxa"/>
            <w:tcBorders>
              <w:top w:val="single" w:sz="4" w:space="0" w:color="C0C0C0"/>
              <w:left w:val="nil"/>
              <w:bottom w:val="single" w:sz="4" w:space="0" w:color="C0C0C0"/>
              <w:right w:val="single" w:sz="4" w:space="0" w:color="000000"/>
            </w:tcBorders>
          </w:tcPr>
          <w:p w14:paraId="318537EF" w14:textId="26075C49" w:rsidR="00DB2B00"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5EBF8A9D" w14:textId="652ED5C1" w:rsidR="00DB2B00"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3316B79"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1791B1B4" w14:textId="2D9122F8" w:rsidR="004A6367" w:rsidRPr="004A6367" w:rsidRDefault="004A6367" w:rsidP="00AB1985">
            <w:pPr>
              <w:pStyle w:val="ListParagraph"/>
              <w:tabs>
                <w:tab w:val="left" w:pos="426"/>
              </w:tabs>
              <w:spacing w:after="120" w:line="240" w:lineRule="auto"/>
              <w:ind w:left="0"/>
              <w:rPr>
                <w:rFonts w:ascii="Arial" w:hAnsi="Arial" w:cs="Arial"/>
                <w:sz w:val="24"/>
                <w:szCs w:val="24"/>
              </w:rPr>
            </w:pPr>
            <w:r w:rsidRPr="004A6367">
              <w:rPr>
                <w:rFonts w:ascii="Arial" w:hAnsi="Arial" w:cs="Arial"/>
                <w:sz w:val="24"/>
                <w:szCs w:val="24"/>
              </w:rPr>
              <w:t>ITIL Service Management Qualification (Foundation or above)</w:t>
            </w:r>
          </w:p>
        </w:tc>
        <w:tc>
          <w:tcPr>
            <w:tcW w:w="1418" w:type="dxa"/>
            <w:tcBorders>
              <w:top w:val="single" w:sz="4" w:space="0" w:color="C0C0C0"/>
              <w:left w:val="nil"/>
              <w:bottom w:val="single" w:sz="4" w:space="0" w:color="C0C0C0"/>
              <w:right w:val="single" w:sz="4" w:space="0" w:color="000000"/>
            </w:tcBorders>
          </w:tcPr>
          <w:p w14:paraId="4B5AFD17" w14:textId="036C153F"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7CAC25C2" w14:textId="1D62C7A6"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D41C16C" w14:textId="77777777" w:rsidTr="00AB1985">
        <w:tc>
          <w:tcPr>
            <w:tcW w:w="6799" w:type="dxa"/>
            <w:tcBorders>
              <w:top w:val="single" w:sz="4" w:space="0" w:color="C0C0C0"/>
              <w:left w:val="single" w:sz="4" w:space="0" w:color="000000"/>
              <w:bottom w:val="single" w:sz="8" w:space="0" w:color="000000"/>
              <w:right w:val="single" w:sz="4" w:space="0" w:color="000000"/>
            </w:tcBorders>
          </w:tcPr>
          <w:p w14:paraId="45D27F75" w14:textId="0DD36141" w:rsidR="004A6367" w:rsidRPr="004A6367" w:rsidRDefault="004A6367" w:rsidP="00AB1985">
            <w:pPr>
              <w:pStyle w:val="ListParagraph"/>
              <w:tabs>
                <w:tab w:val="left" w:pos="426"/>
              </w:tabs>
              <w:spacing w:after="120" w:line="240" w:lineRule="auto"/>
              <w:ind w:left="0"/>
              <w:rPr>
                <w:rFonts w:ascii="Arial" w:hAnsi="Arial" w:cs="Arial"/>
                <w:sz w:val="24"/>
                <w:szCs w:val="24"/>
              </w:rPr>
            </w:pPr>
            <w:r w:rsidRPr="004A6367">
              <w:rPr>
                <w:rFonts w:ascii="Arial" w:hAnsi="Arial" w:cs="Arial"/>
                <w:sz w:val="24"/>
                <w:szCs w:val="24"/>
              </w:rPr>
              <w:t>Educated to degree level</w:t>
            </w:r>
          </w:p>
        </w:tc>
        <w:tc>
          <w:tcPr>
            <w:tcW w:w="1418" w:type="dxa"/>
            <w:tcBorders>
              <w:top w:val="single" w:sz="4" w:space="0" w:color="C0C0C0"/>
              <w:left w:val="nil"/>
              <w:bottom w:val="single" w:sz="8" w:space="0" w:color="000000"/>
              <w:right w:val="single" w:sz="4" w:space="0" w:color="000000"/>
            </w:tcBorders>
          </w:tcPr>
          <w:p w14:paraId="37708A84" w14:textId="6477B241"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8" w:space="0" w:color="000000"/>
              <w:right w:val="single" w:sz="4" w:space="0" w:color="000000"/>
            </w:tcBorders>
          </w:tcPr>
          <w:p w14:paraId="737EA9B7" w14:textId="08A89BF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DB2B00" w:rsidRPr="00E102F0" w14:paraId="154C5AA7" w14:textId="77777777" w:rsidTr="00AB1985">
        <w:tc>
          <w:tcPr>
            <w:tcW w:w="6799" w:type="dxa"/>
            <w:tcBorders>
              <w:top w:val="single" w:sz="8" w:space="0" w:color="000000"/>
              <w:left w:val="single" w:sz="4" w:space="0" w:color="000000"/>
              <w:bottom w:val="single" w:sz="4" w:space="0" w:color="C0C0C0"/>
              <w:right w:val="single" w:sz="4" w:space="0" w:color="000000"/>
            </w:tcBorders>
            <w:vAlign w:val="center"/>
          </w:tcPr>
          <w:p w14:paraId="3F0BD816" w14:textId="0726FF84" w:rsidR="00DB2B00" w:rsidRPr="00A86083" w:rsidRDefault="00DB2B00" w:rsidP="00AB1985">
            <w:pPr>
              <w:spacing w:after="120" w:line="240" w:lineRule="auto"/>
              <w:rPr>
                <w:rFonts w:ascii="Arial" w:hAnsi="Arial" w:cs="Arial"/>
                <w:b/>
                <w:sz w:val="24"/>
                <w:szCs w:val="24"/>
              </w:rPr>
            </w:pPr>
            <w:bookmarkStart w:id="1" w:name="_Hlk65007207"/>
            <w:r w:rsidRPr="00A86083">
              <w:rPr>
                <w:rFonts w:ascii="Arial" w:hAnsi="Arial" w:cs="Arial"/>
                <w:b/>
                <w:sz w:val="24"/>
                <w:szCs w:val="24"/>
              </w:rPr>
              <w:t>Experience</w:t>
            </w:r>
            <w:r w:rsidR="00C13C87">
              <w:rPr>
                <w:rFonts w:ascii="Arial" w:hAnsi="Arial" w:cs="Arial"/>
                <w:b/>
                <w:sz w:val="24"/>
                <w:szCs w:val="24"/>
              </w:rPr>
              <w:t>:</w:t>
            </w:r>
          </w:p>
        </w:tc>
        <w:tc>
          <w:tcPr>
            <w:tcW w:w="1418" w:type="dxa"/>
            <w:tcBorders>
              <w:top w:val="single" w:sz="8" w:space="0" w:color="000000"/>
              <w:left w:val="nil"/>
              <w:bottom w:val="single" w:sz="4" w:space="0" w:color="C0C0C0"/>
              <w:right w:val="single" w:sz="4" w:space="0" w:color="000000"/>
            </w:tcBorders>
          </w:tcPr>
          <w:p w14:paraId="446DAB2B" w14:textId="77777777" w:rsidR="00DB2B00" w:rsidRPr="00A86083" w:rsidRDefault="00DB2B00" w:rsidP="00AB1985">
            <w:pPr>
              <w:spacing w:after="120" w:line="240" w:lineRule="auto"/>
              <w:jc w:val="center"/>
              <w:rPr>
                <w:rFonts w:ascii="Arial" w:hAnsi="Arial" w:cs="Arial"/>
                <w:sz w:val="24"/>
                <w:szCs w:val="24"/>
              </w:rPr>
            </w:pPr>
          </w:p>
        </w:tc>
        <w:tc>
          <w:tcPr>
            <w:tcW w:w="2410" w:type="dxa"/>
            <w:tcBorders>
              <w:top w:val="single" w:sz="8" w:space="0" w:color="000000"/>
              <w:left w:val="nil"/>
              <w:bottom w:val="single" w:sz="4" w:space="0" w:color="C0C0C0"/>
              <w:right w:val="single" w:sz="4" w:space="0" w:color="000000"/>
            </w:tcBorders>
          </w:tcPr>
          <w:p w14:paraId="3E4C6F08" w14:textId="77777777" w:rsidR="00DB2B00" w:rsidRPr="00A86083" w:rsidRDefault="00DB2B00" w:rsidP="00AB1985">
            <w:pPr>
              <w:spacing w:after="120" w:line="240" w:lineRule="auto"/>
              <w:jc w:val="center"/>
              <w:rPr>
                <w:rFonts w:ascii="Arial" w:hAnsi="Arial" w:cs="Arial"/>
                <w:sz w:val="24"/>
                <w:szCs w:val="24"/>
              </w:rPr>
            </w:pPr>
          </w:p>
        </w:tc>
      </w:tr>
      <w:tr w:rsidR="00BC4E62" w:rsidRPr="00F20560" w14:paraId="3ADB1D8A"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2D3E7CDB" w14:textId="39B00F7F" w:rsidR="00BC4E62" w:rsidRPr="00A0720D" w:rsidRDefault="004A6367" w:rsidP="00AB1985">
            <w:pPr>
              <w:spacing w:after="120" w:line="240" w:lineRule="auto"/>
              <w:rPr>
                <w:rFonts w:ascii="Arial" w:hAnsi="Arial" w:cs="Arial"/>
                <w:sz w:val="24"/>
                <w:szCs w:val="24"/>
                <w:highlight w:val="yellow"/>
              </w:rPr>
            </w:pPr>
            <w:r w:rsidRPr="00455552">
              <w:rPr>
                <w:rFonts w:ascii="Arial" w:hAnsi="Arial" w:cs="Arial"/>
                <w:sz w:val="24"/>
                <w:szCs w:val="24"/>
              </w:rPr>
              <w:t xml:space="preserve">Minimum of 3 years design, systems analysis, programming or technical support experience, specialising in the advertised skill areas </w:t>
            </w:r>
          </w:p>
        </w:tc>
        <w:tc>
          <w:tcPr>
            <w:tcW w:w="1418" w:type="dxa"/>
            <w:tcBorders>
              <w:top w:val="single" w:sz="4" w:space="0" w:color="C0C0C0"/>
              <w:left w:val="nil"/>
              <w:bottom w:val="single" w:sz="4" w:space="0" w:color="C0C0C0"/>
              <w:right w:val="single" w:sz="4" w:space="0" w:color="000000"/>
            </w:tcBorders>
          </w:tcPr>
          <w:p w14:paraId="51489C46" w14:textId="09A75F52" w:rsidR="00BC4E62"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69A0048A" w14:textId="3AA89780" w:rsidR="00BC4E62"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1525FA0"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7B63535" w14:textId="0530BC2F"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Proven track record of design or implementation of ICT end-to-end solutions and resultant change </w:t>
            </w:r>
          </w:p>
        </w:tc>
        <w:tc>
          <w:tcPr>
            <w:tcW w:w="1418" w:type="dxa"/>
            <w:tcBorders>
              <w:top w:val="single" w:sz="4" w:space="0" w:color="C0C0C0"/>
              <w:left w:val="nil"/>
              <w:bottom w:val="single" w:sz="4" w:space="0" w:color="C0C0C0"/>
              <w:right w:val="single" w:sz="4" w:space="0" w:color="000000"/>
            </w:tcBorders>
          </w:tcPr>
          <w:p w14:paraId="342411A3" w14:textId="75009445"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66C57CD2" w14:textId="62063D78"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650D882"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1BE2B77" w14:textId="55E32577"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Good understanding and practical experience of ITIL methodology and its application in a commercial and local government environment</w:t>
            </w:r>
          </w:p>
        </w:tc>
        <w:tc>
          <w:tcPr>
            <w:tcW w:w="1418" w:type="dxa"/>
            <w:tcBorders>
              <w:top w:val="single" w:sz="4" w:space="0" w:color="C0C0C0"/>
              <w:left w:val="nil"/>
              <w:bottom w:val="single" w:sz="4" w:space="0" w:color="C0C0C0"/>
              <w:right w:val="single" w:sz="4" w:space="0" w:color="000000"/>
            </w:tcBorders>
          </w:tcPr>
          <w:p w14:paraId="37965543" w14:textId="1C17E726"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1D51CDCC" w14:textId="22DA009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2A054B1"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6A492D47" w14:textId="3BDF6BA0"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Managing challenging and competing workloads</w:t>
            </w:r>
          </w:p>
        </w:tc>
        <w:tc>
          <w:tcPr>
            <w:tcW w:w="1418" w:type="dxa"/>
            <w:tcBorders>
              <w:top w:val="single" w:sz="4" w:space="0" w:color="C0C0C0"/>
              <w:left w:val="nil"/>
              <w:bottom w:val="single" w:sz="4" w:space="0" w:color="C0C0C0"/>
              <w:right w:val="single" w:sz="4" w:space="0" w:color="000000"/>
            </w:tcBorders>
          </w:tcPr>
          <w:p w14:paraId="145AF5BB" w14:textId="3244FFD9"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0091C0DB" w14:textId="750105CB"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C0D6089" w14:textId="77777777" w:rsidTr="00AB1985">
        <w:tc>
          <w:tcPr>
            <w:tcW w:w="6799" w:type="dxa"/>
            <w:tcBorders>
              <w:top w:val="single" w:sz="4" w:space="0" w:color="C0C0C0"/>
              <w:left w:val="single" w:sz="4" w:space="0" w:color="000000"/>
              <w:bottom w:val="single" w:sz="8" w:space="0" w:color="auto"/>
              <w:right w:val="single" w:sz="4" w:space="0" w:color="000000"/>
            </w:tcBorders>
          </w:tcPr>
          <w:p w14:paraId="1858A2CF" w14:textId="42EFEEC2"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Ability to lead and motivate high performance teams</w:t>
            </w:r>
          </w:p>
        </w:tc>
        <w:tc>
          <w:tcPr>
            <w:tcW w:w="1418" w:type="dxa"/>
            <w:tcBorders>
              <w:top w:val="single" w:sz="4" w:space="0" w:color="C0C0C0"/>
              <w:left w:val="nil"/>
              <w:bottom w:val="single" w:sz="8" w:space="0" w:color="auto"/>
              <w:right w:val="single" w:sz="4" w:space="0" w:color="000000"/>
            </w:tcBorders>
          </w:tcPr>
          <w:p w14:paraId="1B6A9E71" w14:textId="5C0B62F0"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8" w:space="0" w:color="auto"/>
              <w:right w:val="single" w:sz="4" w:space="0" w:color="000000"/>
            </w:tcBorders>
          </w:tcPr>
          <w:p w14:paraId="644D1437" w14:textId="449F104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bookmarkEnd w:id="1"/>
      <w:tr w:rsidR="00323624" w:rsidRPr="00E102F0" w14:paraId="0C6020E9" w14:textId="77777777" w:rsidTr="00AB1985">
        <w:tc>
          <w:tcPr>
            <w:tcW w:w="6799" w:type="dxa"/>
            <w:tcBorders>
              <w:top w:val="single" w:sz="8" w:space="0" w:color="auto"/>
              <w:left w:val="single" w:sz="2" w:space="0" w:color="auto"/>
              <w:bottom w:val="dotted" w:sz="4" w:space="0" w:color="auto"/>
              <w:right w:val="single" w:sz="2" w:space="0" w:color="auto"/>
            </w:tcBorders>
            <w:vAlign w:val="center"/>
          </w:tcPr>
          <w:p w14:paraId="162FC8AA" w14:textId="7E25112A" w:rsidR="00323624" w:rsidRPr="00A86083" w:rsidRDefault="00323624" w:rsidP="00AB1985">
            <w:pPr>
              <w:spacing w:after="120" w:line="240" w:lineRule="auto"/>
              <w:rPr>
                <w:rFonts w:ascii="Arial" w:hAnsi="Arial" w:cs="Arial"/>
                <w:b/>
                <w:sz w:val="24"/>
                <w:szCs w:val="24"/>
              </w:rPr>
            </w:pPr>
            <w:r w:rsidRPr="00A86083">
              <w:rPr>
                <w:rFonts w:ascii="Arial" w:hAnsi="Arial" w:cs="Arial"/>
                <w:b/>
                <w:sz w:val="24"/>
                <w:szCs w:val="24"/>
              </w:rPr>
              <w:t>Knowledge</w:t>
            </w:r>
            <w:r w:rsidR="00E5245D">
              <w:rPr>
                <w:rFonts w:ascii="Arial" w:hAnsi="Arial" w:cs="Arial"/>
                <w:b/>
                <w:sz w:val="24"/>
                <w:szCs w:val="24"/>
              </w:rPr>
              <w:t xml:space="preserve"> </w:t>
            </w:r>
            <w:r w:rsidR="009F7405">
              <w:rPr>
                <w:rFonts w:ascii="Arial" w:hAnsi="Arial" w:cs="Arial"/>
                <w:b/>
                <w:sz w:val="24"/>
                <w:szCs w:val="24"/>
              </w:rPr>
              <w:t xml:space="preserve">and </w:t>
            </w:r>
            <w:r w:rsidR="004E5A91">
              <w:rPr>
                <w:rFonts w:ascii="Arial" w:hAnsi="Arial" w:cs="Arial"/>
                <w:b/>
                <w:sz w:val="24"/>
                <w:szCs w:val="24"/>
              </w:rPr>
              <w:t>skills</w:t>
            </w:r>
            <w:r w:rsidR="00C13C87">
              <w:rPr>
                <w:rFonts w:ascii="Arial" w:hAnsi="Arial" w:cs="Arial"/>
                <w:b/>
                <w:sz w:val="24"/>
                <w:szCs w:val="24"/>
              </w:rPr>
              <w:t>:</w:t>
            </w:r>
          </w:p>
        </w:tc>
        <w:tc>
          <w:tcPr>
            <w:tcW w:w="1418" w:type="dxa"/>
            <w:tcBorders>
              <w:top w:val="single" w:sz="8" w:space="0" w:color="auto"/>
              <w:left w:val="single" w:sz="2" w:space="0" w:color="auto"/>
              <w:bottom w:val="dotted" w:sz="4" w:space="0" w:color="auto"/>
              <w:right w:val="single" w:sz="2" w:space="0" w:color="auto"/>
            </w:tcBorders>
          </w:tcPr>
          <w:p w14:paraId="4231D6A8" w14:textId="77777777" w:rsidR="00323624" w:rsidRPr="00A86083" w:rsidRDefault="00323624" w:rsidP="00AB1985">
            <w:pPr>
              <w:spacing w:after="120" w:line="240" w:lineRule="auto"/>
              <w:jc w:val="center"/>
              <w:rPr>
                <w:rFonts w:ascii="Arial" w:hAnsi="Arial" w:cs="Arial"/>
                <w:sz w:val="24"/>
                <w:szCs w:val="24"/>
              </w:rPr>
            </w:pPr>
          </w:p>
        </w:tc>
        <w:tc>
          <w:tcPr>
            <w:tcW w:w="2410" w:type="dxa"/>
            <w:tcBorders>
              <w:top w:val="single" w:sz="8" w:space="0" w:color="auto"/>
              <w:left w:val="single" w:sz="2" w:space="0" w:color="auto"/>
              <w:bottom w:val="dotted" w:sz="4" w:space="0" w:color="auto"/>
              <w:right w:val="single" w:sz="2" w:space="0" w:color="auto"/>
            </w:tcBorders>
          </w:tcPr>
          <w:p w14:paraId="0D04CE04" w14:textId="77777777" w:rsidR="00323624" w:rsidRPr="00A86083" w:rsidRDefault="00323624" w:rsidP="00AB1985">
            <w:pPr>
              <w:spacing w:after="120" w:line="240" w:lineRule="auto"/>
              <w:jc w:val="center"/>
              <w:rPr>
                <w:rFonts w:ascii="Arial" w:hAnsi="Arial" w:cs="Arial"/>
                <w:sz w:val="24"/>
                <w:szCs w:val="24"/>
              </w:rPr>
            </w:pPr>
          </w:p>
        </w:tc>
      </w:tr>
      <w:tr w:rsidR="004A6367" w:rsidRPr="00F20560" w14:paraId="5AA7DE0A" w14:textId="77777777" w:rsidTr="00AB1985">
        <w:tc>
          <w:tcPr>
            <w:tcW w:w="6799" w:type="dxa"/>
            <w:tcBorders>
              <w:top w:val="dotted" w:sz="4" w:space="0" w:color="auto"/>
              <w:left w:val="single" w:sz="2" w:space="0" w:color="auto"/>
              <w:bottom w:val="dotted" w:sz="4" w:space="0" w:color="auto"/>
              <w:right w:val="single" w:sz="2" w:space="0" w:color="auto"/>
            </w:tcBorders>
          </w:tcPr>
          <w:p w14:paraId="5EDB399F" w14:textId="6AE88C77"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Team leadership, line management, motivation and coaching skills </w:t>
            </w:r>
          </w:p>
        </w:tc>
        <w:tc>
          <w:tcPr>
            <w:tcW w:w="1418" w:type="dxa"/>
            <w:tcBorders>
              <w:top w:val="dotted" w:sz="4" w:space="0" w:color="auto"/>
              <w:left w:val="single" w:sz="2" w:space="0" w:color="auto"/>
              <w:bottom w:val="dotted" w:sz="4" w:space="0" w:color="auto"/>
              <w:right w:val="single" w:sz="2" w:space="0" w:color="auto"/>
            </w:tcBorders>
          </w:tcPr>
          <w:p w14:paraId="1B3E84B2" w14:textId="7CACCC82" w:rsidR="004A6367" w:rsidRPr="00A86083" w:rsidRDefault="00BC628F"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87564C6" w14:textId="4138F35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6C567E4" w14:textId="77777777" w:rsidTr="00AB1985">
        <w:tc>
          <w:tcPr>
            <w:tcW w:w="6799" w:type="dxa"/>
            <w:tcBorders>
              <w:top w:val="dotted" w:sz="4" w:space="0" w:color="auto"/>
              <w:left w:val="single" w:sz="2" w:space="0" w:color="auto"/>
              <w:bottom w:val="dotted" w:sz="4" w:space="0" w:color="auto"/>
              <w:right w:val="single" w:sz="2" w:space="0" w:color="auto"/>
            </w:tcBorders>
          </w:tcPr>
          <w:p w14:paraId="0EEB3C8A" w14:textId="7661939C"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Able to manage a range of activities according to their priority and deal with uncertainty and ambiguity </w:t>
            </w:r>
          </w:p>
        </w:tc>
        <w:tc>
          <w:tcPr>
            <w:tcW w:w="1418" w:type="dxa"/>
            <w:tcBorders>
              <w:top w:val="dotted" w:sz="4" w:space="0" w:color="auto"/>
              <w:left w:val="single" w:sz="2" w:space="0" w:color="auto"/>
              <w:bottom w:val="dotted" w:sz="4" w:space="0" w:color="auto"/>
              <w:right w:val="single" w:sz="2" w:space="0" w:color="auto"/>
            </w:tcBorders>
          </w:tcPr>
          <w:p w14:paraId="717E38FF" w14:textId="711E285B"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125D77B0" w14:textId="4555AF6A"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9058BE1" w14:textId="77777777" w:rsidTr="00AB1985">
        <w:tc>
          <w:tcPr>
            <w:tcW w:w="6799" w:type="dxa"/>
            <w:tcBorders>
              <w:top w:val="dotted" w:sz="4" w:space="0" w:color="auto"/>
              <w:left w:val="single" w:sz="2" w:space="0" w:color="auto"/>
              <w:bottom w:val="dotted" w:sz="4" w:space="0" w:color="auto"/>
              <w:right w:val="single" w:sz="2" w:space="0" w:color="auto"/>
            </w:tcBorders>
          </w:tcPr>
          <w:p w14:paraId="6BF0D0A1" w14:textId="1868B48C"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Able to escalate issues to other parties, assign tasks and track progress (often including suppliers)  </w:t>
            </w:r>
          </w:p>
        </w:tc>
        <w:tc>
          <w:tcPr>
            <w:tcW w:w="1418" w:type="dxa"/>
            <w:tcBorders>
              <w:top w:val="dotted" w:sz="4" w:space="0" w:color="auto"/>
              <w:left w:val="single" w:sz="2" w:space="0" w:color="auto"/>
              <w:bottom w:val="dotted" w:sz="4" w:space="0" w:color="auto"/>
              <w:right w:val="single" w:sz="2" w:space="0" w:color="auto"/>
            </w:tcBorders>
          </w:tcPr>
          <w:p w14:paraId="1080AA53" w14:textId="2CFF142F"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3312F31E" w14:textId="7DAF26B2"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3C5DDD32" w14:textId="77777777" w:rsidTr="00AB1985">
        <w:tc>
          <w:tcPr>
            <w:tcW w:w="6799" w:type="dxa"/>
            <w:tcBorders>
              <w:top w:val="dotted" w:sz="4" w:space="0" w:color="auto"/>
              <w:left w:val="single" w:sz="2" w:space="0" w:color="auto"/>
              <w:bottom w:val="dotted" w:sz="4" w:space="0" w:color="auto"/>
              <w:right w:val="single" w:sz="2" w:space="0" w:color="auto"/>
            </w:tcBorders>
          </w:tcPr>
          <w:p w14:paraId="51183C1B" w14:textId="24A65E34"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Ability to assess and define workloads and provide appropriate resource to undertake activities</w:t>
            </w:r>
          </w:p>
        </w:tc>
        <w:tc>
          <w:tcPr>
            <w:tcW w:w="1418" w:type="dxa"/>
            <w:tcBorders>
              <w:top w:val="dotted" w:sz="4" w:space="0" w:color="auto"/>
              <w:left w:val="single" w:sz="2" w:space="0" w:color="auto"/>
              <w:bottom w:val="dotted" w:sz="4" w:space="0" w:color="auto"/>
              <w:right w:val="single" w:sz="2" w:space="0" w:color="auto"/>
            </w:tcBorders>
          </w:tcPr>
          <w:p w14:paraId="29C6B0FA" w14:textId="082E3EBA"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6802024" w14:textId="34679740"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CCA0110" w14:textId="77777777" w:rsidTr="00AB1985">
        <w:tc>
          <w:tcPr>
            <w:tcW w:w="6799" w:type="dxa"/>
            <w:tcBorders>
              <w:top w:val="dotted" w:sz="4" w:space="0" w:color="auto"/>
              <w:left w:val="single" w:sz="2" w:space="0" w:color="auto"/>
              <w:bottom w:val="dotted" w:sz="4" w:space="0" w:color="auto"/>
              <w:right w:val="single" w:sz="2" w:space="0" w:color="auto"/>
            </w:tcBorders>
          </w:tcPr>
          <w:p w14:paraId="701A3FCE" w14:textId="1D78BD2C"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Able to organise, measure and monitor performance</w:t>
            </w:r>
          </w:p>
        </w:tc>
        <w:tc>
          <w:tcPr>
            <w:tcW w:w="1418" w:type="dxa"/>
            <w:tcBorders>
              <w:top w:val="dotted" w:sz="4" w:space="0" w:color="auto"/>
              <w:left w:val="single" w:sz="2" w:space="0" w:color="auto"/>
              <w:bottom w:val="dotted" w:sz="4" w:space="0" w:color="auto"/>
              <w:right w:val="single" w:sz="2" w:space="0" w:color="auto"/>
            </w:tcBorders>
          </w:tcPr>
          <w:p w14:paraId="3A0EB97F" w14:textId="71290C28"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61EF1A1F" w14:textId="10C2350A"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2F2DB2A" w14:textId="77777777" w:rsidTr="00AB1985">
        <w:tc>
          <w:tcPr>
            <w:tcW w:w="6799" w:type="dxa"/>
            <w:tcBorders>
              <w:top w:val="dotted" w:sz="4" w:space="0" w:color="auto"/>
              <w:left w:val="single" w:sz="2" w:space="0" w:color="auto"/>
              <w:bottom w:val="dotted" w:sz="4" w:space="0" w:color="auto"/>
              <w:right w:val="single" w:sz="2" w:space="0" w:color="auto"/>
            </w:tcBorders>
          </w:tcPr>
          <w:p w14:paraId="1546CC86" w14:textId="03E30F7E"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Substantial design, systems analysis, programming or technical support expertise</w:t>
            </w:r>
          </w:p>
        </w:tc>
        <w:tc>
          <w:tcPr>
            <w:tcW w:w="1418" w:type="dxa"/>
            <w:tcBorders>
              <w:top w:val="dotted" w:sz="4" w:space="0" w:color="auto"/>
              <w:left w:val="single" w:sz="2" w:space="0" w:color="auto"/>
              <w:bottom w:val="dotted" w:sz="4" w:space="0" w:color="auto"/>
              <w:right w:val="single" w:sz="2" w:space="0" w:color="auto"/>
            </w:tcBorders>
          </w:tcPr>
          <w:p w14:paraId="5820ED25" w14:textId="50B622EB"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23694B0" w14:textId="1E965149"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D4304F8" w14:textId="77777777" w:rsidTr="00AB1985">
        <w:tc>
          <w:tcPr>
            <w:tcW w:w="6799" w:type="dxa"/>
            <w:tcBorders>
              <w:top w:val="dotted" w:sz="4" w:space="0" w:color="auto"/>
              <w:left w:val="single" w:sz="2" w:space="0" w:color="auto"/>
              <w:bottom w:val="dotted" w:sz="4" w:space="0" w:color="auto"/>
              <w:right w:val="single" w:sz="2" w:space="0" w:color="auto"/>
            </w:tcBorders>
          </w:tcPr>
          <w:p w14:paraId="5277EE87" w14:textId="1813EA7E"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 ‘design expert’ or ‘installation expert’ in a specific technical area</w:t>
            </w:r>
          </w:p>
        </w:tc>
        <w:tc>
          <w:tcPr>
            <w:tcW w:w="1418" w:type="dxa"/>
            <w:tcBorders>
              <w:top w:val="dotted" w:sz="4" w:space="0" w:color="auto"/>
              <w:left w:val="single" w:sz="2" w:space="0" w:color="auto"/>
              <w:bottom w:val="dotted" w:sz="4" w:space="0" w:color="auto"/>
              <w:right w:val="single" w:sz="2" w:space="0" w:color="auto"/>
            </w:tcBorders>
          </w:tcPr>
          <w:p w14:paraId="5E0680D7" w14:textId="4EC44946"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3A89A31B" w14:textId="66938158"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7F50D24" w14:textId="77777777" w:rsidTr="00AB1985">
        <w:tc>
          <w:tcPr>
            <w:tcW w:w="6799" w:type="dxa"/>
            <w:tcBorders>
              <w:top w:val="dotted" w:sz="4" w:space="0" w:color="auto"/>
              <w:left w:val="single" w:sz="2" w:space="0" w:color="auto"/>
              <w:bottom w:val="dotted" w:sz="4" w:space="0" w:color="auto"/>
              <w:right w:val="single" w:sz="2" w:space="0" w:color="auto"/>
            </w:tcBorders>
          </w:tcPr>
          <w:p w14:paraId="7DDBA39D" w14:textId="38D603D4"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Confidence and ability to communicate and present complex detail in a format that is understood by all </w:t>
            </w:r>
          </w:p>
        </w:tc>
        <w:tc>
          <w:tcPr>
            <w:tcW w:w="1418" w:type="dxa"/>
            <w:tcBorders>
              <w:top w:val="dotted" w:sz="4" w:space="0" w:color="auto"/>
              <w:left w:val="single" w:sz="2" w:space="0" w:color="auto"/>
              <w:bottom w:val="dotted" w:sz="4" w:space="0" w:color="auto"/>
              <w:right w:val="single" w:sz="2" w:space="0" w:color="auto"/>
            </w:tcBorders>
          </w:tcPr>
          <w:p w14:paraId="6E20CC3F" w14:textId="76667506"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7B4883CB" w14:textId="01EFEEC3"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A1F94A6" w14:textId="77777777" w:rsidTr="00AB1985">
        <w:tc>
          <w:tcPr>
            <w:tcW w:w="6799" w:type="dxa"/>
            <w:tcBorders>
              <w:top w:val="dotted" w:sz="4" w:space="0" w:color="auto"/>
              <w:left w:val="single" w:sz="2" w:space="0" w:color="auto"/>
              <w:bottom w:val="dotted" w:sz="4" w:space="0" w:color="auto"/>
              <w:right w:val="single" w:sz="2" w:space="0" w:color="auto"/>
            </w:tcBorders>
          </w:tcPr>
          <w:p w14:paraId="7C2FF635" w14:textId="055DB88E"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lastRenderedPageBreak/>
              <w:t xml:space="preserve">Ability to prioritise and work to tight timescales </w:t>
            </w:r>
          </w:p>
        </w:tc>
        <w:tc>
          <w:tcPr>
            <w:tcW w:w="1418" w:type="dxa"/>
            <w:tcBorders>
              <w:top w:val="dotted" w:sz="4" w:space="0" w:color="auto"/>
              <w:left w:val="single" w:sz="2" w:space="0" w:color="auto"/>
              <w:bottom w:val="dotted" w:sz="4" w:space="0" w:color="auto"/>
              <w:right w:val="single" w:sz="2" w:space="0" w:color="auto"/>
            </w:tcBorders>
          </w:tcPr>
          <w:p w14:paraId="57055A65" w14:textId="53A45759"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369BA60" w14:textId="6A43085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3B5251CF" w14:textId="77777777" w:rsidTr="00AB1985">
        <w:tc>
          <w:tcPr>
            <w:tcW w:w="6799" w:type="dxa"/>
            <w:tcBorders>
              <w:top w:val="dotted" w:sz="4" w:space="0" w:color="auto"/>
              <w:left w:val="single" w:sz="2" w:space="0" w:color="auto"/>
              <w:bottom w:val="dotted" w:sz="4" w:space="0" w:color="auto"/>
              <w:right w:val="single" w:sz="2" w:space="0" w:color="auto"/>
            </w:tcBorders>
          </w:tcPr>
          <w:p w14:paraId="3F61644F" w14:textId="777DDF92"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Ensures expectations are understood by all - team, peers, customers </w:t>
            </w:r>
          </w:p>
        </w:tc>
        <w:tc>
          <w:tcPr>
            <w:tcW w:w="1418" w:type="dxa"/>
            <w:tcBorders>
              <w:top w:val="dotted" w:sz="4" w:space="0" w:color="auto"/>
              <w:left w:val="single" w:sz="2" w:space="0" w:color="auto"/>
              <w:bottom w:val="dotted" w:sz="4" w:space="0" w:color="auto"/>
              <w:right w:val="single" w:sz="2" w:space="0" w:color="auto"/>
            </w:tcBorders>
          </w:tcPr>
          <w:p w14:paraId="16520F1B" w14:textId="62B7C806"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51A4191" w14:textId="0F55CFF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0BA1B3B" w14:textId="77777777" w:rsidTr="00AB1985">
        <w:tc>
          <w:tcPr>
            <w:tcW w:w="6799" w:type="dxa"/>
            <w:tcBorders>
              <w:top w:val="dotted" w:sz="4" w:space="0" w:color="auto"/>
              <w:left w:val="single" w:sz="2" w:space="0" w:color="auto"/>
              <w:bottom w:val="dotted" w:sz="4" w:space="0" w:color="auto"/>
              <w:right w:val="single" w:sz="2" w:space="0" w:color="auto"/>
            </w:tcBorders>
          </w:tcPr>
          <w:p w14:paraId="67C02F2B" w14:textId="32F6E8E3"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Good understanding and knowledge of the products and services relevant to the advertised skill areas </w:t>
            </w:r>
          </w:p>
        </w:tc>
        <w:tc>
          <w:tcPr>
            <w:tcW w:w="1418" w:type="dxa"/>
            <w:tcBorders>
              <w:top w:val="dotted" w:sz="4" w:space="0" w:color="auto"/>
              <w:left w:val="single" w:sz="2" w:space="0" w:color="auto"/>
              <w:bottom w:val="dotted" w:sz="4" w:space="0" w:color="auto"/>
              <w:right w:val="single" w:sz="2" w:space="0" w:color="auto"/>
            </w:tcBorders>
          </w:tcPr>
          <w:p w14:paraId="52DE80ED" w14:textId="3F816E17"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3D04EB0D" w14:textId="1332AD7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B661DC5" w14:textId="77777777" w:rsidTr="00AB1985">
        <w:tc>
          <w:tcPr>
            <w:tcW w:w="6799" w:type="dxa"/>
            <w:tcBorders>
              <w:top w:val="dotted" w:sz="4" w:space="0" w:color="auto"/>
              <w:left w:val="single" w:sz="2" w:space="0" w:color="auto"/>
              <w:bottom w:val="dotted" w:sz="4" w:space="0" w:color="auto"/>
              <w:right w:val="single" w:sz="2" w:space="0" w:color="auto"/>
            </w:tcBorders>
          </w:tcPr>
          <w:p w14:paraId="7F1E4A9C" w14:textId="49D340AA"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Ability to work with a customer to develop an understanding of the most appropriate solution to meet the business need</w:t>
            </w:r>
          </w:p>
        </w:tc>
        <w:tc>
          <w:tcPr>
            <w:tcW w:w="1418" w:type="dxa"/>
            <w:tcBorders>
              <w:top w:val="dotted" w:sz="4" w:space="0" w:color="auto"/>
              <w:left w:val="single" w:sz="2" w:space="0" w:color="auto"/>
              <w:bottom w:val="dotted" w:sz="4" w:space="0" w:color="auto"/>
              <w:right w:val="single" w:sz="2" w:space="0" w:color="auto"/>
            </w:tcBorders>
          </w:tcPr>
          <w:p w14:paraId="48213B3B" w14:textId="5B3BEE40"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3DEA2A50" w14:textId="3233C153"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8C64B74" w14:textId="77777777" w:rsidTr="00AB1985">
        <w:tc>
          <w:tcPr>
            <w:tcW w:w="6799" w:type="dxa"/>
            <w:tcBorders>
              <w:top w:val="dotted" w:sz="4" w:space="0" w:color="auto"/>
              <w:left w:val="single" w:sz="2" w:space="0" w:color="auto"/>
              <w:bottom w:val="dotted" w:sz="4" w:space="0" w:color="auto"/>
              <w:right w:val="single" w:sz="2" w:space="0" w:color="auto"/>
            </w:tcBorders>
          </w:tcPr>
          <w:p w14:paraId="622434CC" w14:textId="45512841"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Ability to capture requirements including participation in workshops or interviews and documenting them using approved templates </w:t>
            </w:r>
          </w:p>
        </w:tc>
        <w:tc>
          <w:tcPr>
            <w:tcW w:w="1418" w:type="dxa"/>
            <w:tcBorders>
              <w:top w:val="dotted" w:sz="4" w:space="0" w:color="auto"/>
              <w:left w:val="single" w:sz="2" w:space="0" w:color="auto"/>
              <w:bottom w:val="dotted" w:sz="4" w:space="0" w:color="auto"/>
              <w:right w:val="single" w:sz="2" w:space="0" w:color="auto"/>
            </w:tcBorders>
          </w:tcPr>
          <w:p w14:paraId="220A7292" w14:textId="5AA95A2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5DA0A35" w14:textId="50D40CEA"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4ABA4E2" w14:textId="77777777" w:rsidTr="00AB1985">
        <w:tc>
          <w:tcPr>
            <w:tcW w:w="6799" w:type="dxa"/>
            <w:tcBorders>
              <w:top w:val="dotted" w:sz="4" w:space="0" w:color="auto"/>
              <w:left w:val="single" w:sz="2" w:space="0" w:color="auto"/>
              <w:bottom w:val="dotted" w:sz="4" w:space="0" w:color="auto"/>
              <w:right w:val="single" w:sz="2" w:space="0" w:color="auto"/>
            </w:tcBorders>
          </w:tcPr>
          <w:p w14:paraId="1E9732AA" w14:textId="5559DEF0"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Able to create specifications for types of business, technical or contractual information in appropriate document form</w:t>
            </w:r>
          </w:p>
        </w:tc>
        <w:tc>
          <w:tcPr>
            <w:tcW w:w="1418" w:type="dxa"/>
            <w:tcBorders>
              <w:top w:val="dotted" w:sz="4" w:space="0" w:color="auto"/>
              <w:left w:val="single" w:sz="2" w:space="0" w:color="auto"/>
              <w:bottom w:val="dotted" w:sz="4" w:space="0" w:color="auto"/>
              <w:right w:val="single" w:sz="2" w:space="0" w:color="auto"/>
            </w:tcBorders>
          </w:tcPr>
          <w:p w14:paraId="297F6A7E" w14:textId="252FF5B4"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1825293C" w14:textId="0FF58125"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CB0552D" w14:textId="77777777" w:rsidTr="00AB1985">
        <w:tc>
          <w:tcPr>
            <w:tcW w:w="6799" w:type="dxa"/>
            <w:tcBorders>
              <w:top w:val="dotted" w:sz="4" w:space="0" w:color="auto"/>
              <w:left w:val="single" w:sz="2" w:space="0" w:color="auto"/>
              <w:bottom w:val="dotted" w:sz="4" w:space="0" w:color="auto"/>
              <w:right w:val="single" w:sz="2" w:space="0" w:color="auto"/>
            </w:tcBorders>
          </w:tcPr>
          <w:p w14:paraId="369EF4C6" w14:textId="55820CA5"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Estimate effort in terms of simple time, cost and quality measures </w:t>
            </w:r>
          </w:p>
        </w:tc>
        <w:tc>
          <w:tcPr>
            <w:tcW w:w="1418" w:type="dxa"/>
            <w:tcBorders>
              <w:top w:val="dotted" w:sz="4" w:space="0" w:color="auto"/>
              <w:left w:val="single" w:sz="2" w:space="0" w:color="auto"/>
              <w:bottom w:val="dotted" w:sz="4" w:space="0" w:color="auto"/>
              <w:right w:val="single" w:sz="2" w:space="0" w:color="auto"/>
            </w:tcBorders>
          </w:tcPr>
          <w:p w14:paraId="0B212CC5" w14:textId="2DF599C4"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12BF3711" w14:textId="2E234B1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A5A1B17" w14:textId="77777777" w:rsidTr="00AB1985">
        <w:tc>
          <w:tcPr>
            <w:tcW w:w="6799" w:type="dxa"/>
            <w:tcBorders>
              <w:top w:val="dotted" w:sz="4" w:space="0" w:color="auto"/>
              <w:left w:val="single" w:sz="2" w:space="0" w:color="auto"/>
              <w:bottom w:val="dotted" w:sz="4" w:space="0" w:color="auto"/>
              <w:right w:val="single" w:sz="2" w:space="0" w:color="auto"/>
            </w:tcBorders>
          </w:tcPr>
          <w:p w14:paraId="1BA56F81" w14:textId="792BF745"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Completes own role independently or with minimal supervision/guidance and able to escalate issues as and when appropriate </w:t>
            </w:r>
          </w:p>
        </w:tc>
        <w:tc>
          <w:tcPr>
            <w:tcW w:w="1418" w:type="dxa"/>
            <w:tcBorders>
              <w:top w:val="dotted" w:sz="4" w:space="0" w:color="auto"/>
              <w:left w:val="single" w:sz="2" w:space="0" w:color="auto"/>
              <w:bottom w:val="dotted" w:sz="4" w:space="0" w:color="auto"/>
              <w:right w:val="single" w:sz="2" w:space="0" w:color="auto"/>
            </w:tcBorders>
          </w:tcPr>
          <w:p w14:paraId="34B360E2" w14:textId="4218B2C5"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098A0B5" w14:textId="3685B378"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AA6AA9E" w14:textId="77777777" w:rsidTr="00AB1985">
        <w:tc>
          <w:tcPr>
            <w:tcW w:w="6799" w:type="dxa"/>
            <w:tcBorders>
              <w:top w:val="dotted" w:sz="4" w:space="0" w:color="auto"/>
              <w:left w:val="single" w:sz="2" w:space="0" w:color="auto"/>
              <w:bottom w:val="dotted" w:sz="4" w:space="0" w:color="auto"/>
              <w:right w:val="single" w:sz="2" w:space="0" w:color="auto"/>
            </w:tcBorders>
          </w:tcPr>
          <w:p w14:paraId="79F173DE" w14:textId="26BA1066"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Logical thinker and innovative approach to problem solving </w:t>
            </w:r>
          </w:p>
        </w:tc>
        <w:tc>
          <w:tcPr>
            <w:tcW w:w="1418" w:type="dxa"/>
            <w:tcBorders>
              <w:top w:val="dotted" w:sz="4" w:space="0" w:color="auto"/>
              <w:left w:val="single" w:sz="2" w:space="0" w:color="auto"/>
              <w:bottom w:val="dotted" w:sz="4" w:space="0" w:color="auto"/>
              <w:right w:val="single" w:sz="2" w:space="0" w:color="auto"/>
            </w:tcBorders>
          </w:tcPr>
          <w:p w14:paraId="3EF6FFB6" w14:textId="488EFCBE"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24BCD0E5" w14:textId="16EA8436"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511239A" w14:textId="77777777" w:rsidTr="00AB1985">
        <w:tc>
          <w:tcPr>
            <w:tcW w:w="6799" w:type="dxa"/>
            <w:tcBorders>
              <w:top w:val="dotted" w:sz="4" w:space="0" w:color="auto"/>
              <w:left w:val="single" w:sz="2" w:space="0" w:color="auto"/>
              <w:bottom w:val="dotted" w:sz="4" w:space="0" w:color="auto"/>
              <w:right w:val="single" w:sz="2" w:space="0" w:color="auto"/>
            </w:tcBorders>
          </w:tcPr>
          <w:p w14:paraId="69D6E2A4" w14:textId="4B13D61F"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Able to clearly identify the root cause of a problem and formulate and evaluate a range of solutions </w:t>
            </w:r>
          </w:p>
        </w:tc>
        <w:tc>
          <w:tcPr>
            <w:tcW w:w="1418" w:type="dxa"/>
            <w:tcBorders>
              <w:top w:val="dotted" w:sz="4" w:space="0" w:color="auto"/>
              <w:left w:val="single" w:sz="2" w:space="0" w:color="auto"/>
              <w:bottom w:val="dotted" w:sz="4" w:space="0" w:color="auto"/>
              <w:right w:val="single" w:sz="2" w:space="0" w:color="auto"/>
            </w:tcBorders>
          </w:tcPr>
          <w:p w14:paraId="73C18B16" w14:textId="3082E24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301BF34" w14:textId="25B788FF"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E9FC2B8" w14:textId="77777777" w:rsidTr="00AB1985">
        <w:tc>
          <w:tcPr>
            <w:tcW w:w="6799" w:type="dxa"/>
            <w:tcBorders>
              <w:top w:val="dotted" w:sz="4" w:space="0" w:color="auto"/>
              <w:left w:val="single" w:sz="2" w:space="0" w:color="auto"/>
              <w:bottom w:val="dotted" w:sz="4" w:space="0" w:color="auto"/>
              <w:right w:val="single" w:sz="2" w:space="0" w:color="auto"/>
            </w:tcBorders>
          </w:tcPr>
          <w:p w14:paraId="6249973D" w14:textId="3CBC927A"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Assists in defining acceptance tests for systems</w:t>
            </w:r>
          </w:p>
        </w:tc>
        <w:tc>
          <w:tcPr>
            <w:tcW w:w="1418" w:type="dxa"/>
            <w:tcBorders>
              <w:top w:val="dotted" w:sz="4" w:space="0" w:color="auto"/>
              <w:left w:val="single" w:sz="2" w:space="0" w:color="auto"/>
              <w:bottom w:val="dotted" w:sz="4" w:space="0" w:color="auto"/>
              <w:right w:val="single" w:sz="2" w:space="0" w:color="auto"/>
            </w:tcBorders>
          </w:tcPr>
          <w:p w14:paraId="3C3BF7F2" w14:textId="3BF1B5C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63A3D142" w14:textId="21BC5DF7"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3B36C3F" w14:textId="77777777" w:rsidTr="00AB1985">
        <w:tc>
          <w:tcPr>
            <w:tcW w:w="6799" w:type="dxa"/>
            <w:tcBorders>
              <w:top w:val="dotted" w:sz="4" w:space="0" w:color="auto"/>
              <w:left w:val="single" w:sz="2" w:space="0" w:color="auto"/>
              <w:bottom w:val="dotted" w:sz="4" w:space="0" w:color="auto"/>
              <w:right w:val="single" w:sz="2" w:space="0" w:color="auto"/>
            </w:tcBorders>
          </w:tcPr>
          <w:p w14:paraId="3395D18D" w14:textId="530A3E86"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Carry out basic activities in support of risk management together with the co-ordination of mitigating activities and contingencies </w:t>
            </w:r>
          </w:p>
        </w:tc>
        <w:tc>
          <w:tcPr>
            <w:tcW w:w="1418" w:type="dxa"/>
            <w:tcBorders>
              <w:top w:val="dotted" w:sz="4" w:space="0" w:color="auto"/>
              <w:left w:val="single" w:sz="2" w:space="0" w:color="auto"/>
              <w:bottom w:val="dotted" w:sz="4" w:space="0" w:color="auto"/>
              <w:right w:val="single" w:sz="2" w:space="0" w:color="auto"/>
            </w:tcBorders>
          </w:tcPr>
          <w:p w14:paraId="1594DB2D" w14:textId="2830D003"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AA915BB" w14:textId="50CD610B"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F059B49" w14:textId="77777777" w:rsidTr="00AB1985">
        <w:tc>
          <w:tcPr>
            <w:tcW w:w="6799" w:type="dxa"/>
            <w:tcBorders>
              <w:top w:val="dotted" w:sz="4" w:space="0" w:color="auto"/>
              <w:left w:val="single" w:sz="2" w:space="0" w:color="auto"/>
              <w:bottom w:val="dotted" w:sz="4" w:space="0" w:color="auto"/>
              <w:right w:val="single" w:sz="2" w:space="0" w:color="auto"/>
            </w:tcBorders>
          </w:tcPr>
          <w:p w14:paraId="65D8B1F2" w14:textId="4B0D7DA9"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Good oral and written communication skills </w:t>
            </w:r>
          </w:p>
        </w:tc>
        <w:tc>
          <w:tcPr>
            <w:tcW w:w="1418" w:type="dxa"/>
            <w:tcBorders>
              <w:top w:val="dotted" w:sz="4" w:space="0" w:color="auto"/>
              <w:left w:val="single" w:sz="2" w:space="0" w:color="auto"/>
              <w:bottom w:val="dotted" w:sz="4" w:space="0" w:color="auto"/>
              <w:right w:val="single" w:sz="2" w:space="0" w:color="auto"/>
            </w:tcBorders>
          </w:tcPr>
          <w:p w14:paraId="452F8FD8" w14:textId="73A8B85C"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4CAE1FC5" w14:textId="064339C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1E53501" w14:textId="77777777" w:rsidTr="00AB1985">
        <w:tc>
          <w:tcPr>
            <w:tcW w:w="6799" w:type="dxa"/>
            <w:tcBorders>
              <w:top w:val="dotted" w:sz="4" w:space="0" w:color="auto"/>
              <w:left w:val="single" w:sz="2" w:space="0" w:color="auto"/>
              <w:bottom w:val="dotted" w:sz="4" w:space="0" w:color="auto"/>
              <w:right w:val="single" w:sz="2" w:space="0" w:color="auto"/>
            </w:tcBorders>
          </w:tcPr>
          <w:p w14:paraId="52AF4C39" w14:textId="03769B1F"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Ability to understand and demonstrate the strategic perspective in implementing ICT solutions and contribute to strategy in the relevant skill area</w:t>
            </w:r>
          </w:p>
        </w:tc>
        <w:tc>
          <w:tcPr>
            <w:tcW w:w="1418" w:type="dxa"/>
            <w:tcBorders>
              <w:top w:val="dotted" w:sz="4" w:space="0" w:color="auto"/>
              <w:left w:val="single" w:sz="2" w:space="0" w:color="auto"/>
              <w:bottom w:val="dotted" w:sz="4" w:space="0" w:color="auto"/>
              <w:right w:val="single" w:sz="2" w:space="0" w:color="auto"/>
            </w:tcBorders>
          </w:tcPr>
          <w:p w14:paraId="2A0C0E1C" w14:textId="42D8A19D"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2B861520" w14:textId="4896CB4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BED4BB1" w14:textId="77777777" w:rsidTr="00AB1985">
        <w:tc>
          <w:tcPr>
            <w:tcW w:w="6799" w:type="dxa"/>
            <w:tcBorders>
              <w:top w:val="dotted" w:sz="4" w:space="0" w:color="auto"/>
              <w:left w:val="single" w:sz="2" w:space="0" w:color="auto"/>
              <w:bottom w:val="dotted" w:sz="4" w:space="0" w:color="auto"/>
              <w:right w:val="single" w:sz="2" w:space="0" w:color="auto"/>
            </w:tcBorders>
          </w:tcPr>
          <w:p w14:paraId="5435ABDD" w14:textId="7829AFD4"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Responds quickly to changing situations, priorities and business needs</w:t>
            </w:r>
          </w:p>
        </w:tc>
        <w:tc>
          <w:tcPr>
            <w:tcW w:w="1418" w:type="dxa"/>
            <w:tcBorders>
              <w:top w:val="dotted" w:sz="4" w:space="0" w:color="auto"/>
              <w:left w:val="single" w:sz="2" w:space="0" w:color="auto"/>
              <w:bottom w:val="dotted" w:sz="4" w:space="0" w:color="auto"/>
              <w:right w:val="single" w:sz="2" w:space="0" w:color="auto"/>
            </w:tcBorders>
          </w:tcPr>
          <w:p w14:paraId="2A0F1806" w14:textId="0BBCCE98"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201976BF" w14:textId="579FA703"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07E641F" w14:textId="77777777" w:rsidTr="00AB1985">
        <w:tc>
          <w:tcPr>
            <w:tcW w:w="6799" w:type="dxa"/>
            <w:tcBorders>
              <w:top w:val="dotted" w:sz="4" w:space="0" w:color="auto"/>
              <w:left w:val="single" w:sz="2" w:space="0" w:color="auto"/>
              <w:bottom w:val="dotted" w:sz="4" w:space="0" w:color="auto"/>
              <w:right w:val="single" w:sz="2" w:space="0" w:color="auto"/>
            </w:tcBorders>
          </w:tcPr>
          <w:p w14:paraId="182563C9" w14:textId="724B415D"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Challenges activities that have no business case or do not clearly meet customer needs</w:t>
            </w:r>
          </w:p>
        </w:tc>
        <w:tc>
          <w:tcPr>
            <w:tcW w:w="1418" w:type="dxa"/>
            <w:tcBorders>
              <w:top w:val="dotted" w:sz="4" w:space="0" w:color="auto"/>
              <w:left w:val="single" w:sz="2" w:space="0" w:color="auto"/>
              <w:bottom w:val="dotted" w:sz="4" w:space="0" w:color="auto"/>
              <w:right w:val="single" w:sz="2" w:space="0" w:color="auto"/>
            </w:tcBorders>
          </w:tcPr>
          <w:p w14:paraId="6D71D4E2" w14:textId="654E466D"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300CB27" w14:textId="2C7C30E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399DB4D" w14:textId="77777777" w:rsidTr="00AB1985">
        <w:tc>
          <w:tcPr>
            <w:tcW w:w="6799" w:type="dxa"/>
            <w:tcBorders>
              <w:top w:val="dotted" w:sz="4" w:space="0" w:color="auto"/>
              <w:left w:val="single" w:sz="2" w:space="0" w:color="auto"/>
              <w:bottom w:val="dotted" w:sz="4" w:space="0" w:color="auto"/>
              <w:right w:val="single" w:sz="2" w:space="0" w:color="auto"/>
            </w:tcBorders>
          </w:tcPr>
          <w:p w14:paraId="03D8FF89" w14:textId="5F9A9435"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Takes personal responsibility for delivery against commitments made to customers </w:t>
            </w:r>
          </w:p>
        </w:tc>
        <w:tc>
          <w:tcPr>
            <w:tcW w:w="1418" w:type="dxa"/>
            <w:tcBorders>
              <w:top w:val="dotted" w:sz="4" w:space="0" w:color="auto"/>
              <w:left w:val="single" w:sz="2" w:space="0" w:color="auto"/>
              <w:bottom w:val="dotted" w:sz="4" w:space="0" w:color="auto"/>
              <w:right w:val="single" w:sz="2" w:space="0" w:color="auto"/>
            </w:tcBorders>
          </w:tcPr>
          <w:p w14:paraId="36CFE810" w14:textId="2AB5A73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1068E9C" w14:textId="158B0CFC"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E7849E1" w14:textId="77777777" w:rsidTr="00AB1985">
        <w:tc>
          <w:tcPr>
            <w:tcW w:w="6799" w:type="dxa"/>
            <w:tcBorders>
              <w:top w:val="dotted" w:sz="4" w:space="0" w:color="auto"/>
              <w:left w:val="single" w:sz="2" w:space="0" w:color="auto"/>
              <w:bottom w:val="dotted" w:sz="4" w:space="0" w:color="auto"/>
              <w:right w:val="single" w:sz="2" w:space="0" w:color="auto"/>
            </w:tcBorders>
          </w:tcPr>
          <w:p w14:paraId="1AE3DE63" w14:textId="4834B0F6"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Makes themselves accessible to customers, communicates regularly with them and acts on feedback </w:t>
            </w:r>
          </w:p>
        </w:tc>
        <w:tc>
          <w:tcPr>
            <w:tcW w:w="1418" w:type="dxa"/>
            <w:tcBorders>
              <w:top w:val="dotted" w:sz="4" w:space="0" w:color="auto"/>
              <w:left w:val="single" w:sz="2" w:space="0" w:color="auto"/>
              <w:bottom w:val="dotted" w:sz="4" w:space="0" w:color="auto"/>
              <w:right w:val="single" w:sz="2" w:space="0" w:color="auto"/>
            </w:tcBorders>
          </w:tcPr>
          <w:p w14:paraId="32D731FD" w14:textId="15DDDF40"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4A58F54" w14:textId="0162CFDB"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125AFCC" w14:textId="77777777" w:rsidTr="00AB1985">
        <w:tc>
          <w:tcPr>
            <w:tcW w:w="6799" w:type="dxa"/>
            <w:tcBorders>
              <w:top w:val="dotted" w:sz="4" w:space="0" w:color="auto"/>
              <w:left w:val="single" w:sz="2" w:space="0" w:color="auto"/>
              <w:bottom w:val="dotted" w:sz="4" w:space="0" w:color="auto"/>
              <w:right w:val="single" w:sz="2" w:space="0" w:color="auto"/>
            </w:tcBorders>
          </w:tcPr>
          <w:p w14:paraId="41D85884" w14:textId="2875A2F0"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lastRenderedPageBreak/>
              <w:t xml:space="preserve">Consults and builds on the views of others </w:t>
            </w:r>
          </w:p>
        </w:tc>
        <w:tc>
          <w:tcPr>
            <w:tcW w:w="1418" w:type="dxa"/>
            <w:tcBorders>
              <w:top w:val="dotted" w:sz="4" w:space="0" w:color="auto"/>
              <w:left w:val="single" w:sz="2" w:space="0" w:color="auto"/>
              <w:bottom w:val="dotted" w:sz="4" w:space="0" w:color="auto"/>
              <w:right w:val="single" w:sz="2" w:space="0" w:color="auto"/>
            </w:tcBorders>
          </w:tcPr>
          <w:p w14:paraId="23C88B09" w14:textId="7BCA5909"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5F8A8BE5" w14:textId="3405623E"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C5CB3DC" w14:textId="77777777" w:rsidTr="00AB1985">
        <w:tc>
          <w:tcPr>
            <w:tcW w:w="6799" w:type="dxa"/>
            <w:tcBorders>
              <w:top w:val="dotted" w:sz="4" w:space="0" w:color="auto"/>
              <w:left w:val="single" w:sz="2" w:space="0" w:color="auto"/>
              <w:bottom w:val="dotted" w:sz="4" w:space="0" w:color="auto"/>
              <w:right w:val="single" w:sz="2" w:space="0" w:color="auto"/>
            </w:tcBorders>
          </w:tcPr>
          <w:p w14:paraId="503AF606" w14:textId="43F8954C"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Shares information across teams and actively helps others to achieve their objectives </w:t>
            </w:r>
          </w:p>
        </w:tc>
        <w:tc>
          <w:tcPr>
            <w:tcW w:w="1418" w:type="dxa"/>
            <w:tcBorders>
              <w:top w:val="dotted" w:sz="4" w:space="0" w:color="auto"/>
              <w:left w:val="single" w:sz="2" w:space="0" w:color="auto"/>
              <w:bottom w:val="dotted" w:sz="4" w:space="0" w:color="auto"/>
              <w:right w:val="single" w:sz="2" w:space="0" w:color="auto"/>
            </w:tcBorders>
          </w:tcPr>
          <w:p w14:paraId="00FD20B8" w14:textId="1CC6B6B7"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9DCF2D6" w14:textId="26F2D6EC"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58CBFBC" w14:textId="77777777" w:rsidTr="00AB1985">
        <w:tc>
          <w:tcPr>
            <w:tcW w:w="6799" w:type="dxa"/>
            <w:tcBorders>
              <w:top w:val="dotted" w:sz="4" w:space="0" w:color="auto"/>
              <w:left w:val="single" w:sz="2" w:space="0" w:color="auto"/>
              <w:bottom w:val="dotted" w:sz="4" w:space="0" w:color="auto"/>
              <w:right w:val="single" w:sz="2" w:space="0" w:color="auto"/>
            </w:tcBorders>
          </w:tcPr>
          <w:p w14:paraId="5FDDB140" w14:textId="3DFD8883"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Supports and encourages innovation and the testing out of new approaches</w:t>
            </w:r>
          </w:p>
        </w:tc>
        <w:tc>
          <w:tcPr>
            <w:tcW w:w="1418" w:type="dxa"/>
            <w:tcBorders>
              <w:top w:val="dotted" w:sz="4" w:space="0" w:color="auto"/>
              <w:left w:val="single" w:sz="2" w:space="0" w:color="auto"/>
              <w:bottom w:val="dotted" w:sz="4" w:space="0" w:color="auto"/>
              <w:right w:val="single" w:sz="2" w:space="0" w:color="auto"/>
            </w:tcBorders>
          </w:tcPr>
          <w:p w14:paraId="56E5CD4C" w14:textId="06F0C00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901CFC6" w14:textId="2717A10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5257FAC" w14:textId="77777777" w:rsidTr="00AB1985">
        <w:tc>
          <w:tcPr>
            <w:tcW w:w="6799" w:type="dxa"/>
            <w:tcBorders>
              <w:top w:val="dotted" w:sz="4" w:space="0" w:color="auto"/>
              <w:left w:val="single" w:sz="2" w:space="0" w:color="auto"/>
              <w:bottom w:val="dotted" w:sz="4" w:space="0" w:color="auto"/>
              <w:right w:val="single" w:sz="2" w:space="0" w:color="auto"/>
            </w:tcBorders>
          </w:tcPr>
          <w:p w14:paraId="795BA76D" w14:textId="426AE800"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Simplifies a complex technical world for customers, translating it into their language</w:t>
            </w:r>
          </w:p>
        </w:tc>
        <w:tc>
          <w:tcPr>
            <w:tcW w:w="1418" w:type="dxa"/>
            <w:tcBorders>
              <w:top w:val="dotted" w:sz="4" w:space="0" w:color="auto"/>
              <w:left w:val="single" w:sz="2" w:space="0" w:color="auto"/>
              <w:bottom w:val="dotted" w:sz="4" w:space="0" w:color="auto"/>
              <w:right w:val="single" w:sz="2" w:space="0" w:color="auto"/>
            </w:tcBorders>
          </w:tcPr>
          <w:p w14:paraId="4C32E8BF" w14:textId="5D04A79C"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5817D3CF" w14:textId="1B52927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193DC5A" w14:textId="77777777" w:rsidTr="00AB1985">
        <w:tc>
          <w:tcPr>
            <w:tcW w:w="6799" w:type="dxa"/>
            <w:tcBorders>
              <w:top w:val="dotted" w:sz="4" w:space="0" w:color="auto"/>
              <w:left w:val="single" w:sz="2" w:space="0" w:color="auto"/>
              <w:bottom w:val="single" w:sz="8" w:space="0" w:color="000000"/>
              <w:right w:val="single" w:sz="2" w:space="0" w:color="auto"/>
            </w:tcBorders>
          </w:tcPr>
          <w:p w14:paraId="3ECC1C67" w14:textId="169EF34D"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Executes responsibilities to agreed standards and deadlines </w:t>
            </w:r>
          </w:p>
        </w:tc>
        <w:tc>
          <w:tcPr>
            <w:tcW w:w="1418" w:type="dxa"/>
            <w:tcBorders>
              <w:top w:val="dotted" w:sz="4" w:space="0" w:color="auto"/>
              <w:left w:val="single" w:sz="2" w:space="0" w:color="auto"/>
              <w:bottom w:val="single" w:sz="8" w:space="0" w:color="000000"/>
              <w:right w:val="single" w:sz="2" w:space="0" w:color="auto"/>
            </w:tcBorders>
          </w:tcPr>
          <w:p w14:paraId="376A74CF" w14:textId="0E5C5B7B"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single" w:sz="8" w:space="0" w:color="000000"/>
              <w:right w:val="single" w:sz="2" w:space="0" w:color="auto"/>
            </w:tcBorders>
          </w:tcPr>
          <w:p w14:paraId="0A0FF76E" w14:textId="34139742"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065BF8" w:rsidRPr="00EC7173" w14:paraId="560A91D1" w14:textId="77777777" w:rsidTr="00AB1985">
        <w:tc>
          <w:tcPr>
            <w:tcW w:w="6799" w:type="dxa"/>
            <w:tcBorders>
              <w:top w:val="single" w:sz="8" w:space="0" w:color="000000"/>
              <w:left w:val="single" w:sz="4" w:space="0" w:color="000000"/>
              <w:bottom w:val="single" w:sz="4" w:space="0" w:color="C0C0C0"/>
              <w:right w:val="single" w:sz="4" w:space="0" w:color="000000"/>
            </w:tcBorders>
            <w:vAlign w:val="center"/>
          </w:tcPr>
          <w:p w14:paraId="541F8F44" w14:textId="733C8382" w:rsidR="00065BF8" w:rsidRPr="00A86083" w:rsidRDefault="00C72553" w:rsidP="00AB1985">
            <w:pPr>
              <w:spacing w:after="120" w:line="240" w:lineRule="auto"/>
              <w:rPr>
                <w:rFonts w:ascii="Arial" w:hAnsi="Arial" w:cs="Arial"/>
                <w:b/>
                <w:sz w:val="24"/>
                <w:szCs w:val="24"/>
              </w:rPr>
            </w:pPr>
            <w:r>
              <w:rPr>
                <w:rFonts w:ascii="Arial" w:hAnsi="Arial" w:cs="Arial"/>
                <w:b/>
                <w:sz w:val="24"/>
                <w:szCs w:val="24"/>
              </w:rPr>
              <w:t>Other (including special requirements)</w:t>
            </w:r>
            <w:r w:rsidR="00C13C87">
              <w:rPr>
                <w:rFonts w:ascii="Arial" w:hAnsi="Arial" w:cs="Arial"/>
                <w:b/>
                <w:sz w:val="24"/>
                <w:szCs w:val="24"/>
              </w:rPr>
              <w:t>:</w:t>
            </w:r>
          </w:p>
        </w:tc>
        <w:tc>
          <w:tcPr>
            <w:tcW w:w="1418" w:type="dxa"/>
            <w:tcBorders>
              <w:top w:val="single" w:sz="8" w:space="0" w:color="000000"/>
              <w:left w:val="nil"/>
              <w:bottom w:val="single" w:sz="4" w:space="0" w:color="C0C0C0"/>
              <w:right w:val="single" w:sz="4" w:space="0" w:color="000000"/>
            </w:tcBorders>
          </w:tcPr>
          <w:p w14:paraId="59C7F573" w14:textId="77777777" w:rsidR="00065BF8" w:rsidRPr="00A86083" w:rsidRDefault="00065BF8" w:rsidP="00AB1985">
            <w:pPr>
              <w:spacing w:after="120" w:line="240" w:lineRule="auto"/>
              <w:jc w:val="center"/>
              <w:rPr>
                <w:rFonts w:ascii="Arial" w:hAnsi="Arial" w:cs="Arial"/>
                <w:sz w:val="24"/>
                <w:szCs w:val="24"/>
              </w:rPr>
            </w:pPr>
          </w:p>
        </w:tc>
        <w:tc>
          <w:tcPr>
            <w:tcW w:w="2410" w:type="dxa"/>
            <w:tcBorders>
              <w:top w:val="single" w:sz="8" w:space="0" w:color="000000"/>
              <w:left w:val="nil"/>
              <w:bottom w:val="single" w:sz="4" w:space="0" w:color="C0C0C0"/>
              <w:right w:val="single" w:sz="4" w:space="0" w:color="000000"/>
            </w:tcBorders>
          </w:tcPr>
          <w:p w14:paraId="67201D22" w14:textId="77777777" w:rsidR="00065BF8" w:rsidRPr="00A86083" w:rsidRDefault="00065BF8" w:rsidP="00AB1985">
            <w:pPr>
              <w:spacing w:after="120" w:line="240" w:lineRule="auto"/>
              <w:jc w:val="center"/>
              <w:rPr>
                <w:rFonts w:ascii="Arial" w:hAnsi="Arial" w:cs="Arial"/>
                <w:sz w:val="24"/>
                <w:szCs w:val="24"/>
              </w:rPr>
            </w:pPr>
          </w:p>
        </w:tc>
      </w:tr>
      <w:tr w:rsidR="00A67764" w:rsidRPr="00EC7173" w14:paraId="7ED48A01"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6E88F16A" w14:textId="2D484742" w:rsidR="00A67764" w:rsidRPr="00A86083" w:rsidRDefault="00D97F13" w:rsidP="00AB1985">
            <w:pPr>
              <w:spacing w:after="120" w:line="240" w:lineRule="auto"/>
              <w:rPr>
                <w:rFonts w:ascii="Arial" w:hAnsi="Arial" w:cs="Arial"/>
                <w:sz w:val="24"/>
                <w:szCs w:val="24"/>
              </w:rPr>
            </w:pPr>
            <w:r w:rsidRPr="00D97F13">
              <w:rPr>
                <w:rFonts w:ascii="Arial" w:hAnsi="Arial" w:cs="Arial"/>
                <w:sz w:val="24"/>
                <w:szCs w:val="24"/>
              </w:rPr>
              <w:t>Display the LCC values and behaviours at all times and actively promote them in others</w:t>
            </w:r>
            <w:r>
              <w:rPr>
                <w:rFonts w:ascii="Arial" w:hAnsi="Arial" w:cs="Arial"/>
                <w:sz w:val="24"/>
                <w:szCs w:val="24"/>
              </w:rPr>
              <w:t xml:space="preserve"> </w:t>
            </w:r>
          </w:p>
        </w:tc>
        <w:tc>
          <w:tcPr>
            <w:tcW w:w="1418" w:type="dxa"/>
            <w:tcBorders>
              <w:top w:val="single" w:sz="4" w:space="0" w:color="C0C0C0"/>
              <w:left w:val="nil"/>
              <w:bottom w:val="single" w:sz="4" w:space="0" w:color="C0C0C0"/>
              <w:right w:val="single" w:sz="4" w:space="0" w:color="000000"/>
            </w:tcBorders>
          </w:tcPr>
          <w:p w14:paraId="16A25E54" w14:textId="77777777"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6E0988DD" w14:textId="52655D9C"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rsidRPr="00EC7173" w14:paraId="2078FA64"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3ABF5527" w14:textId="526BFE3B" w:rsidR="00A67764" w:rsidRPr="00A86083" w:rsidRDefault="00A67764" w:rsidP="00AB1985">
            <w:pPr>
              <w:spacing w:after="120" w:line="240" w:lineRule="auto"/>
              <w:rPr>
                <w:rFonts w:ascii="Arial" w:hAnsi="Arial" w:cs="Arial"/>
                <w:sz w:val="24"/>
                <w:szCs w:val="24"/>
              </w:rPr>
            </w:pPr>
            <w:r w:rsidRPr="00A86083">
              <w:rPr>
                <w:rFonts w:ascii="Arial" w:hAnsi="Arial" w:cs="Arial"/>
                <w:sz w:val="24"/>
                <w:szCs w:val="24"/>
              </w:rPr>
              <w:t>Totally focused on service delivery and customer satisfaction</w:t>
            </w:r>
          </w:p>
        </w:tc>
        <w:tc>
          <w:tcPr>
            <w:tcW w:w="1418" w:type="dxa"/>
            <w:tcBorders>
              <w:top w:val="single" w:sz="4" w:space="0" w:color="C0C0C0"/>
              <w:left w:val="nil"/>
              <w:bottom w:val="single" w:sz="4" w:space="0" w:color="C0C0C0"/>
              <w:right w:val="single" w:sz="4" w:space="0" w:color="000000"/>
            </w:tcBorders>
          </w:tcPr>
          <w:p w14:paraId="59329EB2" w14:textId="246FD9D3" w:rsidR="00A67764" w:rsidRPr="00A86083" w:rsidRDefault="004E5A91"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05FEF13A" w14:textId="4388FA3A"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14:paraId="71E41B89"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5C2A8A45" w14:textId="1FF06EB0" w:rsidR="00A67764" w:rsidRPr="00A86083" w:rsidRDefault="00A67764" w:rsidP="00AB1985">
            <w:pPr>
              <w:spacing w:after="120" w:line="240" w:lineRule="auto"/>
              <w:rPr>
                <w:rFonts w:ascii="Arial" w:hAnsi="Arial" w:cs="Arial"/>
                <w:sz w:val="24"/>
                <w:szCs w:val="24"/>
              </w:rPr>
            </w:pPr>
            <w:r w:rsidRPr="00A86083">
              <w:rPr>
                <w:rFonts w:ascii="Arial" w:hAnsi="Arial" w:cs="Arial"/>
                <w:sz w:val="24"/>
                <w:szCs w:val="24"/>
              </w:rPr>
              <w:t>Committed to continuous improvement, enabling the delivery of solutions that provide an increase in efficiency and reduced costs</w:t>
            </w:r>
          </w:p>
        </w:tc>
        <w:tc>
          <w:tcPr>
            <w:tcW w:w="1418" w:type="dxa"/>
            <w:tcBorders>
              <w:top w:val="single" w:sz="4" w:space="0" w:color="C0C0C0"/>
              <w:left w:val="nil"/>
              <w:bottom w:val="single" w:sz="4" w:space="0" w:color="C0C0C0"/>
              <w:right w:val="single" w:sz="4" w:space="0" w:color="000000"/>
            </w:tcBorders>
          </w:tcPr>
          <w:p w14:paraId="67075EE4" w14:textId="77777777"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20D04B43" w14:textId="4FB47E4D"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rsidRPr="00F20560" w14:paraId="2BC17650"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7F096486" w14:textId="0B2ACECF" w:rsidR="00A67764" w:rsidRPr="00A86083" w:rsidRDefault="00A67764" w:rsidP="00AB1985">
            <w:pPr>
              <w:pStyle w:val="Default"/>
              <w:spacing w:after="120"/>
            </w:pPr>
            <w:r w:rsidRPr="00A86083">
              <w:t>Committed to working together based upon one team sharing ideas, knowledge and resources, shared understanding and mutual trust</w:t>
            </w:r>
          </w:p>
        </w:tc>
        <w:tc>
          <w:tcPr>
            <w:tcW w:w="1418" w:type="dxa"/>
            <w:tcBorders>
              <w:top w:val="single" w:sz="4" w:space="0" w:color="C0C0C0"/>
              <w:left w:val="nil"/>
              <w:bottom w:val="single" w:sz="4" w:space="0" w:color="C0C0C0"/>
              <w:right w:val="single" w:sz="4" w:space="0" w:color="000000"/>
            </w:tcBorders>
          </w:tcPr>
          <w:p w14:paraId="266264B0" w14:textId="579047D2"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27BD7F18" w14:textId="6AE6D1AE"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rsidRPr="00F20560" w14:paraId="4A52C126"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90BCA83" w14:textId="6D592AF4" w:rsidR="00A67764" w:rsidRPr="00A86083" w:rsidRDefault="00A67764" w:rsidP="00AB1985">
            <w:pPr>
              <w:pStyle w:val="Default"/>
              <w:spacing w:after="120"/>
            </w:pPr>
            <w:r w:rsidRPr="00A86083">
              <w:t>Committed to improving the levels of service to all customers</w:t>
            </w:r>
          </w:p>
        </w:tc>
        <w:tc>
          <w:tcPr>
            <w:tcW w:w="1418" w:type="dxa"/>
            <w:tcBorders>
              <w:top w:val="single" w:sz="4" w:space="0" w:color="C0C0C0"/>
              <w:left w:val="nil"/>
              <w:bottom w:val="single" w:sz="4" w:space="0" w:color="C0C0C0"/>
              <w:right w:val="single" w:sz="4" w:space="0" w:color="000000"/>
            </w:tcBorders>
          </w:tcPr>
          <w:p w14:paraId="6464DE2D" w14:textId="17CB8F11"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0CAC5558" w14:textId="0746A6B2"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D97F13" w:rsidRPr="00F20560" w14:paraId="11EF1843"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62FEE933" w14:textId="0B68ADBA" w:rsidR="00D97F13" w:rsidRPr="00A86083" w:rsidRDefault="00D97F13" w:rsidP="00AB1985">
            <w:pPr>
              <w:pStyle w:val="Default"/>
              <w:spacing w:after="120"/>
            </w:pPr>
            <w:r w:rsidRPr="00D97F13">
              <w:t>Commitment to equality and diversity</w:t>
            </w:r>
          </w:p>
        </w:tc>
        <w:tc>
          <w:tcPr>
            <w:tcW w:w="1418" w:type="dxa"/>
            <w:tcBorders>
              <w:top w:val="single" w:sz="4" w:space="0" w:color="C0C0C0"/>
              <w:left w:val="nil"/>
              <w:bottom w:val="single" w:sz="4" w:space="0" w:color="C0C0C0"/>
              <w:right w:val="single" w:sz="4" w:space="0" w:color="000000"/>
            </w:tcBorders>
          </w:tcPr>
          <w:p w14:paraId="68452457" w14:textId="392FD265" w:rsidR="00D97F13" w:rsidRPr="00A86083" w:rsidRDefault="00D97F13"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3F8FFD24" w14:textId="0A05487C" w:rsidR="00D97F13"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D97F13" w:rsidRPr="00F20560" w14:paraId="7093CBC0"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0F339E70" w14:textId="4D2829CF" w:rsidR="00D97F13" w:rsidRPr="00A86083" w:rsidRDefault="00D97F13" w:rsidP="00AB1985">
            <w:pPr>
              <w:pStyle w:val="Default"/>
              <w:spacing w:after="120"/>
            </w:pPr>
            <w:r w:rsidRPr="00D97F13">
              <w:t xml:space="preserve">Commitment to </w:t>
            </w:r>
            <w:r>
              <w:t>health and safety</w:t>
            </w:r>
          </w:p>
        </w:tc>
        <w:tc>
          <w:tcPr>
            <w:tcW w:w="1418" w:type="dxa"/>
            <w:tcBorders>
              <w:top w:val="single" w:sz="4" w:space="0" w:color="C0C0C0"/>
              <w:left w:val="nil"/>
              <w:bottom w:val="single" w:sz="4" w:space="0" w:color="C0C0C0"/>
              <w:right w:val="single" w:sz="4" w:space="0" w:color="000000"/>
            </w:tcBorders>
          </w:tcPr>
          <w:p w14:paraId="4A51DE1E" w14:textId="46D22F73" w:rsidR="00D97F13" w:rsidRPr="00A86083" w:rsidRDefault="00D97F13"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41C2FDEA" w14:textId="190818FF" w:rsidR="00D97F13"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rsidRPr="00F20560" w14:paraId="0DE87E26"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07D0A577" w14:textId="2C9EAC71" w:rsidR="008F0DA8" w:rsidRPr="00A86083" w:rsidRDefault="008F0DA8" w:rsidP="00AB1985">
            <w:pPr>
              <w:pStyle w:val="Default"/>
              <w:spacing w:after="120"/>
            </w:pPr>
            <w:r w:rsidRPr="00A86083">
              <w:t>Flexibility and commitment and present a professional image at all times</w:t>
            </w:r>
          </w:p>
        </w:tc>
        <w:tc>
          <w:tcPr>
            <w:tcW w:w="1418" w:type="dxa"/>
            <w:tcBorders>
              <w:top w:val="single" w:sz="4" w:space="0" w:color="C0C0C0"/>
              <w:left w:val="nil"/>
              <w:bottom w:val="single" w:sz="4" w:space="0" w:color="C0C0C0"/>
              <w:right w:val="single" w:sz="4" w:space="0" w:color="000000"/>
            </w:tcBorders>
          </w:tcPr>
          <w:p w14:paraId="6A687BA7" w14:textId="0F44B24C"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455CA310" w14:textId="17D73C40"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rsidRPr="00EC7173" w14:paraId="433126C7"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11F89C96" w14:textId="6044E764" w:rsidR="008F0DA8" w:rsidRPr="00A86083" w:rsidRDefault="008F0DA8" w:rsidP="00AB1985">
            <w:pPr>
              <w:spacing w:after="120" w:line="240" w:lineRule="auto"/>
              <w:rPr>
                <w:rFonts w:ascii="Arial" w:hAnsi="Arial" w:cs="Arial"/>
                <w:sz w:val="24"/>
                <w:szCs w:val="24"/>
              </w:rPr>
            </w:pPr>
            <w:r w:rsidRPr="00A86083">
              <w:rPr>
                <w:rFonts w:ascii="Arial" w:hAnsi="Arial" w:cs="Arial"/>
                <w:sz w:val="24"/>
                <w:szCs w:val="24"/>
              </w:rPr>
              <w:t>Committed to improving the levels of service to all customers</w:t>
            </w:r>
          </w:p>
        </w:tc>
        <w:tc>
          <w:tcPr>
            <w:tcW w:w="1418" w:type="dxa"/>
            <w:tcBorders>
              <w:top w:val="single" w:sz="4" w:space="0" w:color="C0C0C0"/>
              <w:left w:val="nil"/>
              <w:bottom w:val="single" w:sz="4" w:space="0" w:color="C0C0C0"/>
              <w:right w:val="single" w:sz="4" w:space="0" w:color="000000"/>
            </w:tcBorders>
          </w:tcPr>
          <w:p w14:paraId="099BEFC7" w14:textId="3118DA8C"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3E4A4B22" w14:textId="2359DCD3"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14:paraId="7EFF10F8"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3B24711D" w14:textId="639B4029" w:rsidR="008F0DA8" w:rsidRPr="00A86083" w:rsidRDefault="008F0DA8" w:rsidP="00AB1985">
            <w:pPr>
              <w:spacing w:after="120" w:line="240" w:lineRule="auto"/>
              <w:rPr>
                <w:rFonts w:ascii="Arial" w:hAnsi="Arial" w:cs="Arial"/>
                <w:sz w:val="24"/>
                <w:szCs w:val="24"/>
              </w:rPr>
            </w:pPr>
            <w:r w:rsidRPr="00A86083">
              <w:rPr>
                <w:rFonts w:ascii="Arial" w:hAnsi="Arial" w:cs="Arial"/>
                <w:sz w:val="24"/>
                <w:szCs w:val="24"/>
              </w:rPr>
              <w:t>Flexibility to attend meetings outside of normal office hours</w:t>
            </w:r>
          </w:p>
        </w:tc>
        <w:tc>
          <w:tcPr>
            <w:tcW w:w="1418" w:type="dxa"/>
            <w:tcBorders>
              <w:top w:val="single" w:sz="4" w:space="0" w:color="C0C0C0"/>
              <w:left w:val="nil"/>
              <w:bottom w:val="single" w:sz="4" w:space="0" w:color="C0C0C0"/>
              <w:right w:val="single" w:sz="4" w:space="0" w:color="000000"/>
            </w:tcBorders>
          </w:tcPr>
          <w:p w14:paraId="0014466C" w14:textId="6375E938"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24DE4B64" w14:textId="4CDB17F1"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rsidRPr="00601EC0" w14:paraId="513700DB"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0A37F76E" w14:textId="5AF8E9A4" w:rsidR="008F0DA8" w:rsidRPr="00A86083" w:rsidRDefault="008F0DA8" w:rsidP="00AB1985">
            <w:pPr>
              <w:spacing w:after="120" w:line="240" w:lineRule="auto"/>
              <w:rPr>
                <w:rFonts w:ascii="Arial" w:hAnsi="Arial" w:cs="Arial"/>
                <w:color w:val="000000"/>
                <w:sz w:val="24"/>
                <w:szCs w:val="24"/>
              </w:rPr>
            </w:pPr>
            <w:r w:rsidRPr="00A86083">
              <w:rPr>
                <w:rFonts w:ascii="Arial" w:hAnsi="Arial" w:cs="Arial"/>
                <w:sz w:val="24"/>
                <w:szCs w:val="24"/>
              </w:rPr>
              <w:t>Office-based with off-site as required</w:t>
            </w:r>
          </w:p>
        </w:tc>
        <w:tc>
          <w:tcPr>
            <w:tcW w:w="1418" w:type="dxa"/>
            <w:tcBorders>
              <w:top w:val="single" w:sz="4" w:space="0" w:color="C0C0C0"/>
              <w:left w:val="nil"/>
              <w:bottom w:val="single" w:sz="4" w:space="0" w:color="C0C0C0"/>
              <w:right w:val="single" w:sz="4" w:space="0" w:color="000000"/>
            </w:tcBorders>
          </w:tcPr>
          <w:p w14:paraId="201BE7AB" w14:textId="285DCAB6"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69934124" w14:textId="031F2607"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F73553" w:rsidRPr="00601EC0" w14:paraId="5012DAFB"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19463499" w14:textId="06470F44" w:rsidR="00F73553" w:rsidRPr="00AB1985" w:rsidRDefault="00F73553" w:rsidP="00AB1985">
            <w:pPr>
              <w:spacing w:after="120" w:line="240" w:lineRule="auto"/>
              <w:rPr>
                <w:rFonts w:ascii="Arial" w:hAnsi="Arial" w:cs="Arial"/>
                <w:b/>
                <w:i/>
                <w:sz w:val="24"/>
                <w:szCs w:val="24"/>
              </w:rPr>
            </w:pPr>
            <w:r w:rsidRPr="00F73553">
              <w:rPr>
                <w:rFonts w:ascii="Arial" w:hAnsi="Arial" w:cs="Arial"/>
                <w:sz w:val="24"/>
                <w:szCs w:val="24"/>
              </w:rPr>
              <w:t xml:space="preserve">Standby and/or support of key applications at weekends and/or public holidays including participation in out-of-hours on-call rotas as well as work outside of standard office hours, as required  </w:t>
            </w:r>
          </w:p>
        </w:tc>
        <w:tc>
          <w:tcPr>
            <w:tcW w:w="1418" w:type="dxa"/>
            <w:tcBorders>
              <w:top w:val="single" w:sz="4" w:space="0" w:color="C0C0C0"/>
              <w:left w:val="nil"/>
              <w:bottom w:val="single" w:sz="4" w:space="0" w:color="C0C0C0"/>
              <w:right w:val="single" w:sz="4" w:space="0" w:color="000000"/>
            </w:tcBorders>
          </w:tcPr>
          <w:p w14:paraId="355C84D5" w14:textId="4FA54D7B" w:rsidR="00F73553" w:rsidRPr="00A86083" w:rsidRDefault="00F73553"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3960C282" w14:textId="466283BD" w:rsidR="00F73553"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C72553" w:rsidRPr="00601EC0" w14:paraId="20CB6F29"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2922C866" w14:textId="050AA65E" w:rsidR="00C72553" w:rsidRPr="00F73553" w:rsidRDefault="00C72553" w:rsidP="00AB1985">
            <w:pPr>
              <w:spacing w:after="120" w:line="240" w:lineRule="auto"/>
              <w:rPr>
                <w:rFonts w:ascii="Arial" w:hAnsi="Arial" w:cs="Arial"/>
                <w:sz w:val="24"/>
                <w:szCs w:val="24"/>
              </w:rPr>
            </w:pPr>
          </w:p>
        </w:tc>
        <w:tc>
          <w:tcPr>
            <w:tcW w:w="1418" w:type="dxa"/>
            <w:tcBorders>
              <w:top w:val="single" w:sz="4" w:space="0" w:color="C0C0C0"/>
              <w:left w:val="nil"/>
              <w:bottom w:val="single" w:sz="4" w:space="0" w:color="C0C0C0"/>
              <w:right w:val="single" w:sz="4" w:space="0" w:color="000000"/>
            </w:tcBorders>
          </w:tcPr>
          <w:p w14:paraId="366ECC9E" w14:textId="049D08CB" w:rsidR="00C72553" w:rsidRDefault="00C72553" w:rsidP="00AB1985">
            <w:pPr>
              <w:spacing w:after="120" w:line="240" w:lineRule="auto"/>
              <w:jc w:val="center"/>
              <w:rPr>
                <w:rFonts w:ascii="Arial" w:hAnsi="Arial" w:cs="Arial"/>
                <w:sz w:val="24"/>
                <w:szCs w:val="24"/>
              </w:rPr>
            </w:pPr>
          </w:p>
        </w:tc>
        <w:tc>
          <w:tcPr>
            <w:tcW w:w="2410" w:type="dxa"/>
            <w:tcBorders>
              <w:top w:val="single" w:sz="4" w:space="0" w:color="C0C0C0"/>
              <w:left w:val="nil"/>
              <w:bottom w:val="single" w:sz="4" w:space="0" w:color="C0C0C0"/>
              <w:right w:val="single" w:sz="4" w:space="0" w:color="000000"/>
            </w:tcBorders>
          </w:tcPr>
          <w:p w14:paraId="53ACA1E3" w14:textId="17670068" w:rsidR="00C72553" w:rsidRDefault="00C72553" w:rsidP="00AB1985">
            <w:pPr>
              <w:spacing w:after="120" w:line="240" w:lineRule="auto"/>
              <w:jc w:val="center"/>
              <w:rPr>
                <w:rFonts w:ascii="Arial" w:hAnsi="Arial" w:cs="Arial"/>
                <w:sz w:val="24"/>
                <w:szCs w:val="24"/>
              </w:rPr>
            </w:pPr>
          </w:p>
        </w:tc>
      </w:tr>
    </w:tbl>
    <w:p w14:paraId="5E78DA84" w14:textId="77777777" w:rsidR="00936A7A" w:rsidRPr="00DF0F7D" w:rsidRDefault="00936A7A" w:rsidP="00BE3000">
      <w:pPr>
        <w:rPr>
          <w:rFonts w:cs="Arial"/>
        </w:rPr>
      </w:pPr>
    </w:p>
    <w:sectPr w:rsidR="00936A7A" w:rsidRPr="00DF0F7D" w:rsidSect="00BE3000">
      <w:headerReference w:type="default" r:id="rId11"/>
      <w:footerReference w:type="default" r:id="rId12"/>
      <w:pgSz w:w="11906" w:h="16838"/>
      <w:pgMar w:top="567" w:right="56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5FA1" w14:textId="77777777" w:rsidR="007E13AB" w:rsidRDefault="007E13AB" w:rsidP="00297CA6">
      <w:pPr>
        <w:spacing w:after="0" w:line="240" w:lineRule="auto"/>
      </w:pPr>
      <w:r>
        <w:separator/>
      </w:r>
    </w:p>
  </w:endnote>
  <w:endnote w:type="continuationSeparator" w:id="0">
    <w:p w14:paraId="539B0E3A" w14:textId="77777777" w:rsidR="007E13AB" w:rsidRDefault="007E13AB" w:rsidP="00297CA6">
      <w:pPr>
        <w:spacing w:after="0" w:line="240" w:lineRule="auto"/>
      </w:pPr>
      <w:r>
        <w:continuationSeparator/>
      </w:r>
    </w:p>
  </w:endnote>
  <w:endnote w:type="continuationNotice" w:id="1">
    <w:p w14:paraId="388C6E89" w14:textId="77777777" w:rsidR="007E13AB" w:rsidRDefault="007E1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F15D" w14:textId="26FE351B" w:rsidR="00772AD8" w:rsidRPr="00772AD8" w:rsidRDefault="486B06BE">
    <w:pPr>
      <w:pStyle w:val="Footer"/>
      <w:rPr>
        <w:rFonts w:ascii="Arial" w:hAnsi="Arial" w:cs="Arial"/>
        <w:sz w:val="20"/>
        <w:szCs w:val="20"/>
      </w:rPr>
    </w:pPr>
    <w:r>
      <w:rPr>
        <w:rFonts w:ascii="Arial" w:hAnsi="Arial" w:cs="Arial"/>
        <w:sz w:val="20"/>
        <w:szCs w:val="20"/>
      </w:rPr>
      <w:t>30 November 2023</w:t>
    </w:r>
    <w:r w:rsidR="00772AD8" w:rsidRPr="00772AD8">
      <w:rPr>
        <w:rFonts w:ascii="Arial" w:hAnsi="Arial" w:cs="Arial"/>
        <w:sz w:val="20"/>
        <w:szCs w:val="20"/>
      </w:rPr>
      <w:ptab w:relativeTo="margin" w:alignment="center" w:leader="none"/>
    </w:r>
    <w:r w:rsidR="00772AD8" w:rsidRPr="00772AD8">
      <w:rPr>
        <w:rFonts w:ascii="Arial" w:hAnsi="Arial" w:cs="Arial"/>
        <w:sz w:val="20"/>
        <w:szCs w:val="20"/>
      </w:rPr>
      <w:ptab w:relativeTo="margin" w:alignment="right" w:leader="none"/>
    </w:r>
    <w:r>
      <w:rPr>
        <w:rFonts w:ascii="Arial" w:hAnsi="Arial" w:cs="Arial"/>
        <w:sz w:val="20"/>
        <w:szCs w:val="20"/>
      </w:rPr>
      <w:t>Digital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F64D" w14:textId="77777777" w:rsidR="007E13AB" w:rsidRDefault="007E13AB" w:rsidP="00297CA6">
      <w:pPr>
        <w:spacing w:after="0" w:line="240" w:lineRule="auto"/>
      </w:pPr>
      <w:r>
        <w:separator/>
      </w:r>
    </w:p>
  </w:footnote>
  <w:footnote w:type="continuationSeparator" w:id="0">
    <w:p w14:paraId="749EBCF3" w14:textId="77777777" w:rsidR="007E13AB" w:rsidRDefault="007E13AB" w:rsidP="00297CA6">
      <w:pPr>
        <w:spacing w:after="0" w:line="240" w:lineRule="auto"/>
      </w:pPr>
      <w:r>
        <w:continuationSeparator/>
      </w:r>
    </w:p>
  </w:footnote>
  <w:footnote w:type="continuationNotice" w:id="1">
    <w:p w14:paraId="52E6D059" w14:textId="77777777" w:rsidR="007E13AB" w:rsidRDefault="007E1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003B" w14:textId="56E6FB59" w:rsidR="00297CA6" w:rsidRDefault="00297CA6" w:rsidP="00297CA6">
    <w:pPr>
      <w:pStyle w:val="Header"/>
      <w:ind w:left="8640"/>
    </w:pPr>
    <w:r w:rsidRPr="0016227C">
      <w:rPr>
        <w:noProof/>
        <w:sz w:val="12"/>
        <w:szCs w:val="12"/>
      </w:rPr>
      <w:drawing>
        <wp:inline distT="0" distB="0" distL="0" distR="0" wp14:anchorId="76455EDE" wp14:editId="5E556D2C">
          <wp:extent cx="876300" cy="417612"/>
          <wp:effectExtent l="0" t="0" r="0" b="1905"/>
          <wp:docPr id="13" name="Picture 13"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0FE"/>
    <w:multiLevelType w:val="hybridMultilevel"/>
    <w:tmpl w:val="6ACA36B2"/>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6933"/>
    <w:multiLevelType w:val="hybridMultilevel"/>
    <w:tmpl w:val="4FCA6436"/>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2B31"/>
    <w:multiLevelType w:val="hybridMultilevel"/>
    <w:tmpl w:val="A6E4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F62DF"/>
    <w:multiLevelType w:val="hybridMultilevel"/>
    <w:tmpl w:val="BCD83064"/>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14E"/>
    <w:multiLevelType w:val="hybridMultilevel"/>
    <w:tmpl w:val="0A467FCA"/>
    <w:lvl w:ilvl="0" w:tplc="C6CAD6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60564"/>
    <w:multiLevelType w:val="hybridMultilevel"/>
    <w:tmpl w:val="D616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56EE2"/>
    <w:multiLevelType w:val="hybridMultilevel"/>
    <w:tmpl w:val="4DEE03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80893"/>
    <w:multiLevelType w:val="hybridMultilevel"/>
    <w:tmpl w:val="586E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25F71"/>
    <w:multiLevelType w:val="hybridMultilevel"/>
    <w:tmpl w:val="717E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85D42"/>
    <w:multiLevelType w:val="hybridMultilevel"/>
    <w:tmpl w:val="8D5EF8BC"/>
    <w:lvl w:ilvl="0" w:tplc="F84C0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5B141D9"/>
    <w:multiLevelType w:val="hybridMultilevel"/>
    <w:tmpl w:val="DBDE8E3E"/>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86DB9"/>
    <w:multiLevelType w:val="hybridMultilevel"/>
    <w:tmpl w:val="3556B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3C7530"/>
    <w:multiLevelType w:val="hybridMultilevel"/>
    <w:tmpl w:val="13FC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D1141"/>
    <w:multiLevelType w:val="hybridMultilevel"/>
    <w:tmpl w:val="4FDAE37E"/>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34BA4"/>
    <w:multiLevelType w:val="hybridMultilevel"/>
    <w:tmpl w:val="4F9810D0"/>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96A1F"/>
    <w:multiLevelType w:val="hybridMultilevel"/>
    <w:tmpl w:val="256C19FA"/>
    <w:lvl w:ilvl="0" w:tplc="097083F8">
      <w:start w:val="1"/>
      <w:numFmt w:val="decimal"/>
      <w:lvlText w:val="%1."/>
      <w:lvlJc w:val="left"/>
      <w:pPr>
        <w:ind w:left="360" w:hanging="360"/>
      </w:pPr>
      <w:rPr>
        <w:rFonts w:hint="default"/>
        <w:b w:val="0"/>
        <w:i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55088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854819">
    <w:abstractNumId w:val="7"/>
  </w:num>
  <w:num w:numId="3" w16cid:durableId="1421214741">
    <w:abstractNumId w:val="6"/>
  </w:num>
  <w:num w:numId="4" w16cid:durableId="1445464362">
    <w:abstractNumId w:val="9"/>
  </w:num>
  <w:num w:numId="5" w16cid:durableId="1316643895">
    <w:abstractNumId w:val="14"/>
  </w:num>
  <w:num w:numId="6" w16cid:durableId="506334652">
    <w:abstractNumId w:val="5"/>
  </w:num>
  <w:num w:numId="7" w16cid:durableId="1876654577">
    <w:abstractNumId w:val="21"/>
  </w:num>
  <w:num w:numId="8" w16cid:durableId="240648772">
    <w:abstractNumId w:val="12"/>
  </w:num>
  <w:num w:numId="9" w16cid:durableId="688993412">
    <w:abstractNumId w:val="11"/>
  </w:num>
  <w:num w:numId="10" w16cid:durableId="1360426073">
    <w:abstractNumId w:val="2"/>
  </w:num>
  <w:num w:numId="11" w16cid:durableId="256788742">
    <w:abstractNumId w:val="18"/>
  </w:num>
  <w:num w:numId="12" w16cid:durableId="1652902254">
    <w:abstractNumId w:val="10"/>
  </w:num>
  <w:num w:numId="13" w16cid:durableId="1358695254">
    <w:abstractNumId w:val="13"/>
  </w:num>
  <w:num w:numId="14" w16cid:durableId="2088988440">
    <w:abstractNumId w:val="8"/>
  </w:num>
  <w:num w:numId="15" w16cid:durableId="2067488392">
    <w:abstractNumId w:val="3"/>
  </w:num>
  <w:num w:numId="16" w16cid:durableId="1854298856">
    <w:abstractNumId w:val="1"/>
  </w:num>
  <w:num w:numId="17" w16cid:durableId="1460495970">
    <w:abstractNumId w:val="0"/>
  </w:num>
  <w:num w:numId="18" w16cid:durableId="1336886625">
    <w:abstractNumId w:val="16"/>
  </w:num>
  <w:num w:numId="19" w16cid:durableId="1865896781">
    <w:abstractNumId w:val="20"/>
  </w:num>
  <w:num w:numId="20" w16cid:durableId="697238415">
    <w:abstractNumId w:val="19"/>
  </w:num>
  <w:num w:numId="21" w16cid:durableId="917786047">
    <w:abstractNumId w:val="4"/>
  </w:num>
  <w:num w:numId="22" w16cid:durableId="1178348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MDQzMjUxNQVhJR2l4NTi4sz8PJACw1oAlt5xNSwAAAA="/>
  </w:docVars>
  <w:rsids>
    <w:rsidRoot w:val="00081256"/>
    <w:rsid w:val="0000573A"/>
    <w:rsid w:val="000302F1"/>
    <w:rsid w:val="00065BA3"/>
    <w:rsid w:val="00065BF8"/>
    <w:rsid w:val="0008084C"/>
    <w:rsid w:val="00081256"/>
    <w:rsid w:val="00086E72"/>
    <w:rsid w:val="00092ED9"/>
    <w:rsid w:val="000C1C87"/>
    <w:rsid w:val="000C50DB"/>
    <w:rsid w:val="000F42BB"/>
    <w:rsid w:val="001056C5"/>
    <w:rsid w:val="001263A2"/>
    <w:rsid w:val="00164C17"/>
    <w:rsid w:val="00173FCC"/>
    <w:rsid w:val="001763AB"/>
    <w:rsid w:val="002063E2"/>
    <w:rsid w:val="0028170F"/>
    <w:rsid w:val="00297336"/>
    <w:rsid w:val="00297CA6"/>
    <w:rsid w:val="002B6EA0"/>
    <w:rsid w:val="002D03B5"/>
    <w:rsid w:val="002D2702"/>
    <w:rsid w:val="0030062E"/>
    <w:rsid w:val="00311EF0"/>
    <w:rsid w:val="00314AE2"/>
    <w:rsid w:val="00317281"/>
    <w:rsid w:val="00323624"/>
    <w:rsid w:val="003334BF"/>
    <w:rsid w:val="003343CD"/>
    <w:rsid w:val="00345589"/>
    <w:rsid w:val="003545AE"/>
    <w:rsid w:val="00392C21"/>
    <w:rsid w:val="00394321"/>
    <w:rsid w:val="003958D8"/>
    <w:rsid w:val="003B0E1F"/>
    <w:rsid w:val="003C5120"/>
    <w:rsid w:val="003C6B07"/>
    <w:rsid w:val="003D311D"/>
    <w:rsid w:val="003E16B3"/>
    <w:rsid w:val="003E3BC8"/>
    <w:rsid w:val="00412857"/>
    <w:rsid w:val="00454521"/>
    <w:rsid w:val="00455552"/>
    <w:rsid w:val="00474AED"/>
    <w:rsid w:val="00483CBF"/>
    <w:rsid w:val="00496DD9"/>
    <w:rsid w:val="004A6367"/>
    <w:rsid w:val="004A7E63"/>
    <w:rsid w:val="004B7DF4"/>
    <w:rsid w:val="004C1448"/>
    <w:rsid w:val="004D0ED3"/>
    <w:rsid w:val="004E0E7C"/>
    <w:rsid w:val="004E5A91"/>
    <w:rsid w:val="004E7E0E"/>
    <w:rsid w:val="004F545C"/>
    <w:rsid w:val="00510D9D"/>
    <w:rsid w:val="00521F52"/>
    <w:rsid w:val="005259AF"/>
    <w:rsid w:val="00591802"/>
    <w:rsid w:val="005B50B5"/>
    <w:rsid w:val="005E4780"/>
    <w:rsid w:val="005F2ED9"/>
    <w:rsid w:val="006254A4"/>
    <w:rsid w:val="00635139"/>
    <w:rsid w:val="006479A1"/>
    <w:rsid w:val="00661360"/>
    <w:rsid w:val="006703FA"/>
    <w:rsid w:val="0067627D"/>
    <w:rsid w:val="006A2E95"/>
    <w:rsid w:val="006B25CE"/>
    <w:rsid w:val="006B5443"/>
    <w:rsid w:val="006C4B2D"/>
    <w:rsid w:val="006D2F8B"/>
    <w:rsid w:val="006D331F"/>
    <w:rsid w:val="006D6B04"/>
    <w:rsid w:val="006F3455"/>
    <w:rsid w:val="006F3BA6"/>
    <w:rsid w:val="00723514"/>
    <w:rsid w:val="00725524"/>
    <w:rsid w:val="00772AD8"/>
    <w:rsid w:val="00783CD4"/>
    <w:rsid w:val="007866F2"/>
    <w:rsid w:val="0079262E"/>
    <w:rsid w:val="007D123B"/>
    <w:rsid w:val="007D4BE3"/>
    <w:rsid w:val="007E13AB"/>
    <w:rsid w:val="0080323F"/>
    <w:rsid w:val="00807254"/>
    <w:rsid w:val="0082675E"/>
    <w:rsid w:val="00872B23"/>
    <w:rsid w:val="00880549"/>
    <w:rsid w:val="008A1B18"/>
    <w:rsid w:val="008A2788"/>
    <w:rsid w:val="008A2BED"/>
    <w:rsid w:val="008B033B"/>
    <w:rsid w:val="008B4412"/>
    <w:rsid w:val="008C6592"/>
    <w:rsid w:val="008E6F52"/>
    <w:rsid w:val="008E779F"/>
    <w:rsid w:val="008F0DA8"/>
    <w:rsid w:val="00914B50"/>
    <w:rsid w:val="00932547"/>
    <w:rsid w:val="00936A7A"/>
    <w:rsid w:val="00984D21"/>
    <w:rsid w:val="009851E1"/>
    <w:rsid w:val="00986CE7"/>
    <w:rsid w:val="009A14A8"/>
    <w:rsid w:val="009A2E79"/>
    <w:rsid w:val="009B22C4"/>
    <w:rsid w:val="009B6E64"/>
    <w:rsid w:val="009D1F3A"/>
    <w:rsid w:val="009D27FD"/>
    <w:rsid w:val="009E0231"/>
    <w:rsid w:val="009E48E2"/>
    <w:rsid w:val="009F499F"/>
    <w:rsid w:val="009F7405"/>
    <w:rsid w:val="00A01ED4"/>
    <w:rsid w:val="00A0720D"/>
    <w:rsid w:val="00A14D95"/>
    <w:rsid w:val="00A65A65"/>
    <w:rsid w:val="00A67764"/>
    <w:rsid w:val="00A76721"/>
    <w:rsid w:val="00A80015"/>
    <w:rsid w:val="00A80328"/>
    <w:rsid w:val="00A86083"/>
    <w:rsid w:val="00A9032E"/>
    <w:rsid w:val="00AB1985"/>
    <w:rsid w:val="00AB377F"/>
    <w:rsid w:val="00AC31C6"/>
    <w:rsid w:val="00B07C5C"/>
    <w:rsid w:val="00B07F39"/>
    <w:rsid w:val="00B14B54"/>
    <w:rsid w:val="00B15C9D"/>
    <w:rsid w:val="00B17ADE"/>
    <w:rsid w:val="00B440AF"/>
    <w:rsid w:val="00B512FC"/>
    <w:rsid w:val="00B53E11"/>
    <w:rsid w:val="00B570CB"/>
    <w:rsid w:val="00B81854"/>
    <w:rsid w:val="00B85B83"/>
    <w:rsid w:val="00B87A28"/>
    <w:rsid w:val="00B90FB7"/>
    <w:rsid w:val="00BA4BF5"/>
    <w:rsid w:val="00BC026C"/>
    <w:rsid w:val="00BC4E62"/>
    <w:rsid w:val="00BC628F"/>
    <w:rsid w:val="00BE13EA"/>
    <w:rsid w:val="00BE3000"/>
    <w:rsid w:val="00BE3F8E"/>
    <w:rsid w:val="00BF3501"/>
    <w:rsid w:val="00BF504E"/>
    <w:rsid w:val="00C13C87"/>
    <w:rsid w:val="00C176F5"/>
    <w:rsid w:val="00C31061"/>
    <w:rsid w:val="00C31ED2"/>
    <w:rsid w:val="00C643CD"/>
    <w:rsid w:val="00C66186"/>
    <w:rsid w:val="00C72553"/>
    <w:rsid w:val="00C846F5"/>
    <w:rsid w:val="00C85EB9"/>
    <w:rsid w:val="00CA5D28"/>
    <w:rsid w:val="00CB089D"/>
    <w:rsid w:val="00CB2D63"/>
    <w:rsid w:val="00CB5EB6"/>
    <w:rsid w:val="00CC1491"/>
    <w:rsid w:val="00CC1A53"/>
    <w:rsid w:val="00D20C50"/>
    <w:rsid w:val="00D23984"/>
    <w:rsid w:val="00D3605D"/>
    <w:rsid w:val="00D57C40"/>
    <w:rsid w:val="00D60CB1"/>
    <w:rsid w:val="00D949BE"/>
    <w:rsid w:val="00D97F13"/>
    <w:rsid w:val="00DB0194"/>
    <w:rsid w:val="00DB113E"/>
    <w:rsid w:val="00DB2B00"/>
    <w:rsid w:val="00DC26A0"/>
    <w:rsid w:val="00DC4CD6"/>
    <w:rsid w:val="00DC77BF"/>
    <w:rsid w:val="00DD174C"/>
    <w:rsid w:val="00DF0F7D"/>
    <w:rsid w:val="00E0561D"/>
    <w:rsid w:val="00E11996"/>
    <w:rsid w:val="00E5245D"/>
    <w:rsid w:val="00E657AC"/>
    <w:rsid w:val="00E7701D"/>
    <w:rsid w:val="00E871CC"/>
    <w:rsid w:val="00E97831"/>
    <w:rsid w:val="00EA6AB4"/>
    <w:rsid w:val="00EC7173"/>
    <w:rsid w:val="00ED0200"/>
    <w:rsid w:val="00ED646C"/>
    <w:rsid w:val="00F00014"/>
    <w:rsid w:val="00F13963"/>
    <w:rsid w:val="00F13C00"/>
    <w:rsid w:val="00F13D2F"/>
    <w:rsid w:val="00F14936"/>
    <w:rsid w:val="00F318E4"/>
    <w:rsid w:val="00F73553"/>
    <w:rsid w:val="00F82C72"/>
    <w:rsid w:val="00F849AB"/>
    <w:rsid w:val="00F97289"/>
    <w:rsid w:val="00FB7534"/>
    <w:rsid w:val="00FB7BB1"/>
    <w:rsid w:val="00FC514C"/>
    <w:rsid w:val="00FD42C2"/>
    <w:rsid w:val="00FE4C80"/>
    <w:rsid w:val="00FF08BB"/>
    <w:rsid w:val="00FF3102"/>
    <w:rsid w:val="01A34B31"/>
    <w:rsid w:val="20F511FB"/>
    <w:rsid w:val="245B94E0"/>
    <w:rsid w:val="2BFA26AC"/>
    <w:rsid w:val="403C5E9F"/>
    <w:rsid w:val="44C3BD19"/>
    <w:rsid w:val="486B06BE"/>
    <w:rsid w:val="5AC8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934D"/>
  <w15:docId w15:val="{547A0998-D62C-4A7C-9C68-2D53F54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eastAsia="Times New Roman" w:hAnsi="Times New Roman" w:cs="Arial"/>
      <w:sz w:val="24"/>
      <w:szCs w:val="24"/>
      <w:lang w:val="en-US"/>
    </w:rPr>
  </w:style>
  <w:style w:type="character" w:customStyle="1" w:styleId="HayGroup11Char">
    <w:name w:val="Hay Group 11 Char"/>
    <w:basedOn w:val="DefaultParagraphFont"/>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Cs w:val="24"/>
      <w:lang w:val="en-US"/>
    </w:rPr>
  </w:style>
  <w:style w:type="paragraph" w:styleId="Title">
    <w:name w:val="Title"/>
    <w:basedOn w:val="Normal"/>
    <w:link w:val="TitleChar"/>
    <w:qFormat/>
    <w:rsid w:val="0079262E"/>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customStyle="1" w:styleId="Default">
    <w:name w:val="Default"/>
    <w:rsid w:val="00A14D9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6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F8"/>
    <w:rPr>
      <w:rFonts w:ascii="Segoe UI" w:hAnsi="Segoe UI" w:cs="Segoe UI"/>
      <w:sz w:val="18"/>
      <w:szCs w:val="18"/>
    </w:rPr>
  </w:style>
  <w:style w:type="paragraph" w:styleId="Header">
    <w:name w:val="header"/>
    <w:basedOn w:val="Normal"/>
    <w:link w:val="HeaderChar"/>
    <w:uiPriority w:val="99"/>
    <w:unhideWhenUsed/>
    <w:rsid w:val="0029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CA6"/>
  </w:style>
  <w:style w:type="paragraph" w:styleId="Footer">
    <w:name w:val="footer"/>
    <w:basedOn w:val="Normal"/>
    <w:link w:val="FooterChar"/>
    <w:uiPriority w:val="99"/>
    <w:unhideWhenUsed/>
    <w:rsid w:val="0029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CA6"/>
  </w:style>
  <w:style w:type="paragraph" w:styleId="NormalWeb">
    <w:name w:val="Normal (Web)"/>
    <w:basedOn w:val="Normal"/>
    <w:uiPriority w:val="99"/>
    <w:semiHidden/>
    <w:unhideWhenUsed/>
    <w:rsid w:val="00F735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63965001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564951912">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00e07-8bb6-415d-b118-07158be0c5c2">
      <Terms xmlns="http://schemas.microsoft.com/office/infopath/2007/PartnerControls"/>
    </lcf76f155ced4ddcb4097134ff3c332f>
    <TaxCatchAll xmlns="359f0b50-bfd0-4d31-abe2-5e449d8bc0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34DC32656D6148B3454C3CBDCDC3A1" ma:contentTypeVersion="16" ma:contentTypeDescription="Create a new document." ma:contentTypeScope="" ma:versionID="f6f372855d9bba9c8f794b424c358908">
  <xsd:schema xmlns:xsd="http://www.w3.org/2001/XMLSchema" xmlns:xs="http://www.w3.org/2001/XMLSchema" xmlns:p="http://schemas.microsoft.com/office/2006/metadata/properties" xmlns:ns2="5e300e07-8bb6-415d-b118-07158be0c5c2" xmlns:ns3="359f0b50-bfd0-4d31-abe2-5e449d8bc00e" targetNamespace="http://schemas.microsoft.com/office/2006/metadata/properties" ma:root="true" ma:fieldsID="db4546584706e03c33fb7a78f778c56e" ns2:_="" ns3:_="">
    <xsd:import namespace="5e300e07-8bb6-415d-b118-07158be0c5c2"/>
    <xsd:import namespace="359f0b50-bfd0-4d31-abe2-5e449d8bc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00e07-8bb6-415d-b118-07158be0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f0b50-bfd0-4d31-abe2-5e449d8bc0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4bfb56-2c61-4abb-aa0f-14285fb77eca}" ma:internalName="TaxCatchAll" ma:showField="CatchAllData" ma:web="359f0b50-bfd0-4d31-abe2-5e449d8bc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150F9-20E2-48B9-A84F-51FBEBFE7BBE}">
  <ds:schemaRefs>
    <ds:schemaRef ds:uri="http://schemas.openxmlformats.org/officeDocument/2006/bibliography"/>
  </ds:schemaRefs>
</ds:datastoreItem>
</file>

<file path=customXml/itemProps2.xml><?xml version="1.0" encoding="utf-8"?>
<ds:datastoreItem xmlns:ds="http://schemas.openxmlformats.org/officeDocument/2006/customXml" ds:itemID="{197D046D-D4FA-463B-B73E-16339A1C58DD}">
  <ds:schemaRefs>
    <ds:schemaRef ds:uri="http://schemas.microsoft.com/sharepoint/v3/contenttype/forms"/>
  </ds:schemaRefs>
</ds:datastoreItem>
</file>

<file path=customXml/itemProps3.xml><?xml version="1.0" encoding="utf-8"?>
<ds:datastoreItem xmlns:ds="http://schemas.openxmlformats.org/officeDocument/2006/customXml" ds:itemID="{0FAC9D7C-5C63-4E39-A316-B82B6AFE8585}">
  <ds:schemaRefs>
    <ds:schemaRef ds:uri="http://schemas.microsoft.com/office/2006/metadata/properties"/>
    <ds:schemaRef ds:uri="http://schemas.microsoft.com/office/infopath/2007/PartnerControls"/>
    <ds:schemaRef ds:uri="5e300e07-8bb6-415d-b118-07158be0c5c2"/>
    <ds:schemaRef ds:uri="359f0b50-bfd0-4d31-abe2-5e449d8bc00e"/>
  </ds:schemaRefs>
</ds:datastoreItem>
</file>

<file path=customXml/itemProps4.xml><?xml version="1.0" encoding="utf-8"?>
<ds:datastoreItem xmlns:ds="http://schemas.openxmlformats.org/officeDocument/2006/customXml" ds:itemID="{A05542F3-A433-4B0A-9DCA-7AD7532A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00e07-8bb6-415d-b118-07158be0c5c2"/>
    <ds:schemaRef ds:uri="359f0b50-bfd0-4d31-abe2-5e449d8b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2196</Words>
  <Characters>12523</Characters>
  <Application>Microsoft Office Word</Application>
  <DocSecurity>0</DocSecurity>
  <Lines>104</Lines>
  <Paragraphs>29</Paragraphs>
  <ScaleCrop>false</ScaleCrop>
  <Company>Lancashire County Council</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dc:description/>
  <cp:lastModifiedBy>Ashcroft, Alison</cp:lastModifiedBy>
  <cp:revision>7</cp:revision>
  <cp:lastPrinted>2013-05-10T15:28:00Z</cp:lastPrinted>
  <dcterms:created xsi:type="dcterms:W3CDTF">2024-08-12T08:19:00Z</dcterms:created>
  <dcterms:modified xsi:type="dcterms:W3CDTF">2024-12-03T17:05:00Z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0x0101003334DC32656D6148B3454C3CBDCDC3A1</vt:lpwstr>
  </property>
  <property fmtid="{D5CDD505-2E9C-101B-9397-08002B2CF9AE}" pid="3" name="GrammarlyDocumentId">
    <vt:lpwstr>535fce6c1ef4518002c051b83cde322a935fbdcb7aacf47f3fc5687f8b688ede</vt:lpwstr>
  </property>
  <property fmtid="{D5CDD505-2E9C-101B-9397-08002B2CF9AE}" pid="4" name="MediaServiceImageTags">
    <vt:lpwstr/>
  </property>
</Properties>
</file>