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30CC" w14:textId="66F7BB73" w:rsidR="00641054" w:rsidRDefault="00641054">
      <w:pPr>
        <w:autoSpaceDE/>
        <w:autoSpaceDN/>
        <w:adjustRightInd/>
        <w:spacing w:after="0"/>
        <w:jc w:val="left"/>
      </w:pPr>
    </w:p>
    <w:p w14:paraId="7F12A7C5" w14:textId="77777777" w:rsidR="00CA4C7E" w:rsidRPr="00CA4C7E" w:rsidRDefault="00CA4C7E" w:rsidP="00CA4C7E"/>
    <w:p w14:paraId="6BFD5650" w14:textId="77777777" w:rsidR="00CA4C7E" w:rsidRPr="00CA4C7E" w:rsidRDefault="00CA4C7E" w:rsidP="00CA4C7E"/>
    <w:p w14:paraId="230029F8" w14:textId="77777777" w:rsidR="00CA4C7E" w:rsidRPr="00CA4C7E" w:rsidRDefault="00CA4C7E" w:rsidP="00CA4C7E"/>
    <w:p w14:paraId="17390143" w14:textId="77777777" w:rsidR="00CA4C7E" w:rsidRPr="00CA4C7E" w:rsidRDefault="00CA4C7E" w:rsidP="00CA4C7E"/>
    <w:p w14:paraId="62605C94" w14:textId="77777777" w:rsidR="00CA4C7E" w:rsidRPr="00CA4C7E" w:rsidRDefault="00CA4C7E" w:rsidP="00CA4C7E"/>
    <w:p w14:paraId="34052A33" w14:textId="77777777" w:rsidR="00CA4C7E" w:rsidRPr="00CA4C7E" w:rsidRDefault="00CA4C7E" w:rsidP="00CA4C7E"/>
    <w:p w14:paraId="76C170D0" w14:textId="77777777" w:rsidR="00CA4C7E" w:rsidRPr="00CA4C7E" w:rsidRDefault="00CA4C7E" w:rsidP="00CA4C7E"/>
    <w:p w14:paraId="26651D29" w14:textId="77777777" w:rsidR="00CA4C7E" w:rsidRPr="00CA4C7E" w:rsidRDefault="00CA4C7E" w:rsidP="00CA4C7E"/>
    <w:p w14:paraId="30091A8F" w14:textId="77777777" w:rsidR="00CA4C7E" w:rsidRPr="00CA4C7E" w:rsidRDefault="00CA4C7E" w:rsidP="00CA4C7E"/>
    <w:p w14:paraId="603026B2" w14:textId="77777777" w:rsidR="00CA4C7E" w:rsidRPr="00CA4C7E" w:rsidRDefault="00CA4C7E" w:rsidP="00CA4C7E"/>
    <w:p w14:paraId="42E822C7" w14:textId="77777777" w:rsidR="00CA4C7E" w:rsidRPr="00CA4C7E" w:rsidRDefault="00CA4C7E" w:rsidP="00CA4C7E"/>
    <w:p w14:paraId="13D6764A" w14:textId="77777777" w:rsidR="00CA4C7E" w:rsidRPr="00CA4C7E" w:rsidRDefault="00CA4C7E" w:rsidP="00CA4C7E"/>
    <w:p w14:paraId="6DF39AD0" w14:textId="77777777" w:rsidR="00CA4C7E" w:rsidRPr="00CA4C7E" w:rsidRDefault="00CA4C7E" w:rsidP="00CA4C7E"/>
    <w:p w14:paraId="1C347274" w14:textId="77777777" w:rsidR="00CA4C7E" w:rsidRPr="00CA4C7E" w:rsidRDefault="00CA4C7E" w:rsidP="00CA4C7E"/>
    <w:p w14:paraId="572E8614" w14:textId="77777777" w:rsidR="00CA4C7E" w:rsidRPr="00CA4C7E" w:rsidRDefault="00CA4C7E" w:rsidP="00CA4C7E"/>
    <w:p w14:paraId="12527367" w14:textId="77777777" w:rsidR="00CA4C7E" w:rsidRPr="00CA4C7E" w:rsidRDefault="00CA4C7E" w:rsidP="00CA4C7E"/>
    <w:p w14:paraId="32D7082E" w14:textId="77777777" w:rsidR="00CA4C7E" w:rsidRPr="00CA4C7E" w:rsidRDefault="00CA4C7E" w:rsidP="00CA4C7E"/>
    <w:p w14:paraId="01598524" w14:textId="77777777" w:rsidR="00CA4C7E" w:rsidRPr="00CA4C7E" w:rsidRDefault="00CA4C7E" w:rsidP="00CA4C7E"/>
    <w:p w14:paraId="01DBFCF8" w14:textId="77777777" w:rsidR="00CA4C7E" w:rsidRPr="00CA4C7E" w:rsidRDefault="00CA4C7E" w:rsidP="00CA4C7E"/>
    <w:p w14:paraId="470C299E" w14:textId="77777777" w:rsidR="00CA4C7E" w:rsidRPr="00CA4C7E" w:rsidRDefault="00CA4C7E" w:rsidP="00CA4C7E"/>
    <w:p w14:paraId="3C83F9DA" w14:textId="77777777" w:rsidR="00CA4C7E" w:rsidRPr="00CA4C7E" w:rsidRDefault="00CA4C7E" w:rsidP="00CA4C7E"/>
    <w:p w14:paraId="73C39438" w14:textId="77777777" w:rsidR="00CA4C7E" w:rsidRPr="00CA4C7E" w:rsidRDefault="00CA4C7E" w:rsidP="00CA4C7E"/>
    <w:p w14:paraId="4FAFC15A" w14:textId="77777777" w:rsidR="00CA4C7E" w:rsidRPr="00CA4C7E" w:rsidRDefault="00CA4C7E" w:rsidP="00CA4C7E"/>
    <w:p w14:paraId="2FE36A12" w14:textId="77777777" w:rsidR="00CA4C7E" w:rsidRPr="00CA4C7E" w:rsidRDefault="00CA4C7E" w:rsidP="00CA4C7E"/>
    <w:p w14:paraId="4FECB85B" w14:textId="77777777" w:rsidR="00CA4C7E" w:rsidRPr="00CA4C7E" w:rsidRDefault="00CA4C7E" w:rsidP="00CA4C7E"/>
    <w:p w14:paraId="2D7DBDA7" w14:textId="343F16D8" w:rsidR="00CA4C7E" w:rsidRPr="003B3085" w:rsidRDefault="003B3085" w:rsidP="003B3085">
      <w:pPr>
        <w:pStyle w:val="Title"/>
      </w:pPr>
      <w:r w:rsidRPr="003B3085">
        <w:t>Returnable Forms</w:t>
      </w:r>
    </w:p>
    <w:p w14:paraId="17338430" w14:textId="70473241" w:rsidR="00901E13" w:rsidRPr="00D115CA" w:rsidRDefault="002572B2" w:rsidP="00901E13">
      <w:pPr>
        <w:pStyle w:val="H2NoNumb"/>
        <w:rPr>
          <w:sz w:val="36"/>
          <w:szCs w:val="28"/>
        </w:rPr>
      </w:pPr>
      <w:r>
        <w:rPr>
          <w:sz w:val="36"/>
          <w:szCs w:val="28"/>
        </w:rPr>
        <w:t>Resident</w:t>
      </w:r>
      <w:r w:rsidR="00DA72A2">
        <w:rPr>
          <w:sz w:val="36"/>
          <w:szCs w:val="28"/>
        </w:rPr>
        <w:t>ial</w:t>
      </w:r>
      <w:r>
        <w:rPr>
          <w:sz w:val="36"/>
          <w:szCs w:val="28"/>
        </w:rPr>
        <w:t xml:space="preserve"> Digital Front Door Platform</w:t>
      </w:r>
    </w:p>
    <w:p w14:paraId="182FC5DD" w14:textId="77777777" w:rsidR="003B3085" w:rsidRDefault="003B3085" w:rsidP="003B3085">
      <w:pPr>
        <w:rPr>
          <w:b/>
          <w:bCs/>
          <w:sz w:val="32"/>
          <w:szCs w:val="28"/>
        </w:rPr>
      </w:pPr>
    </w:p>
    <w:p w14:paraId="1011E11C" w14:textId="5CA0998E" w:rsidR="003B3085" w:rsidRPr="003B3085" w:rsidRDefault="003B3085" w:rsidP="003B3085">
      <w:pPr>
        <w:rPr>
          <w:b/>
          <w:bCs/>
          <w:sz w:val="32"/>
          <w:szCs w:val="28"/>
        </w:rPr>
        <w:sectPr w:rsidR="003B3085" w:rsidRPr="003B3085" w:rsidSect="00067A19">
          <w:headerReference w:type="even" r:id="rId11"/>
          <w:headerReference w:type="default" r:id="rId12"/>
          <w:footerReference w:type="even" r:id="rId13"/>
          <w:footerReference w:type="default" r:id="rId14"/>
          <w:headerReference w:type="first" r:id="rId15"/>
          <w:footerReference w:type="first" r:id="rId16"/>
          <w:pgSz w:w="11900" w:h="16840" w:code="9"/>
          <w:pgMar w:top="720" w:right="720" w:bottom="720" w:left="720" w:header="709" w:footer="709" w:gutter="0"/>
          <w:cols w:space="292"/>
          <w:titlePg/>
          <w:docGrid w:linePitch="326"/>
        </w:sectPr>
      </w:pPr>
    </w:p>
    <w:p w14:paraId="7FE14AD5" w14:textId="0100BB4E" w:rsidR="0018028F" w:rsidRDefault="0018028F" w:rsidP="0018028F">
      <w:pPr>
        <w:pStyle w:val="TOCHeader"/>
      </w:pPr>
      <w:bookmarkStart w:id="0" w:name="_Toc304199309"/>
      <w:r>
        <w:lastRenderedPageBreak/>
        <w:t>Instructions</w:t>
      </w:r>
    </w:p>
    <w:p w14:paraId="674DEA69" w14:textId="77777777" w:rsidR="0018028F" w:rsidRDefault="0018028F" w:rsidP="0018028F"/>
    <w:p w14:paraId="6A381562" w14:textId="0283BD2E" w:rsidR="0018028F" w:rsidRDefault="0018028F" w:rsidP="0018028F">
      <w:r>
        <w:t>All interested service providers should provide a response to each of the following questions below (</w:t>
      </w:r>
      <w:r w:rsidRPr="0018028F">
        <w:rPr>
          <w:shd w:val="clear" w:color="auto" w:fill="A8D08D"/>
        </w:rPr>
        <w:t>green</w:t>
      </w:r>
      <w:r>
        <w:t xml:space="preserve"> boxes) to ensure we understand fully your solution and service capabilities. Service providers may, if they wish, support their response with additional documents. Within the relevant question, please reference the specific document that should be referred to for each respective question.</w:t>
      </w:r>
    </w:p>
    <w:p w14:paraId="1B5CF9B7" w14:textId="77777777" w:rsidR="0018028F" w:rsidRDefault="0018028F" w:rsidP="0018028F">
      <w:pPr>
        <w:rPr>
          <w:rFonts w:eastAsia="Times New Roman" w:cs="Times New Roman"/>
          <w:color w:val="auto"/>
        </w:rPr>
      </w:pPr>
    </w:p>
    <w:p w14:paraId="1111B793" w14:textId="10F9AB04" w:rsidR="003B3085" w:rsidRDefault="0018028F" w:rsidP="0018028F">
      <w:pPr>
        <w:pStyle w:val="TOCHeader"/>
      </w:pPr>
      <w:r>
        <w:t>Interested bidders' information</w:t>
      </w:r>
    </w:p>
    <w:p w14:paraId="55227DE9" w14:textId="77777777" w:rsidR="0018028F" w:rsidRDefault="0018028F" w:rsidP="005A147A">
      <w:pPr>
        <w:pStyle w:val="TOCHeade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26"/>
      </w:tblGrid>
      <w:tr w:rsidR="0018028F" w14:paraId="2AC1D1BD" w14:textId="77777777" w:rsidTr="00440A2B">
        <w:trPr>
          <w:trHeight w:val="430"/>
        </w:trPr>
        <w:tc>
          <w:tcPr>
            <w:tcW w:w="3402" w:type="dxa"/>
            <w:shd w:val="clear" w:color="auto" w:fill="auto"/>
            <w:vAlign w:val="center"/>
          </w:tcPr>
          <w:p w14:paraId="0977436A" w14:textId="48825760" w:rsidR="0018028F" w:rsidRDefault="0018028F" w:rsidP="00440A2B">
            <w:pPr>
              <w:pStyle w:val="BodyText"/>
              <w:spacing w:after="0"/>
              <w:jc w:val="left"/>
              <w:rPr>
                <w:lang w:eastAsia="en-GB"/>
              </w:rPr>
            </w:pPr>
            <w:r w:rsidRPr="00440A2B">
              <w:rPr>
                <w:rFonts w:cs="Arial"/>
                <w:b/>
                <w:bCs/>
              </w:rPr>
              <w:t>Bidding organisation:</w:t>
            </w:r>
          </w:p>
        </w:tc>
        <w:tc>
          <w:tcPr>
            <w:tcW w:w="5726" w:type="dxa"/>
            <w:shd w:val="clear" w:color="auto" w:fill="A8D08D"/>
            <w:vAlign w:val="center"/>
          </w:tcPr>
          <w:p w14:paraId="3F61ECAF" w14:textId="77777777" w:rsidR="0018028F" w:rsidRDefault="0018028F" w:rsidP="00440A2B">
            <w:pPr>
              <w:pStyle w:val="BodyText"/>
              <w:spacing w:after="0"/>
              <w:jc w:val="left"/>
              <w:rPr>
                <w:lang w:eastAsia="en-GB"/>
              </w:rPr>
            </w:pPr>
          </w:p>
        </w:tc>
      </w:tr>
      <w:tr w:rsidR="0018028F" w14:paraId="689CCEF4" w14:textId="77777777" w:rsidTr="00440A2B">
        <w:trPr>
          <w:trHeight w:val="407"/>
        </w:trPr>
        <w:tc>
          <w:tcPr>
            <w:tcW w:w="3402" w:type="dxa"/>
            <w:shd w:val="clear" w:color="auto" w:fill="auto"/>
            <w:vAlign w:val="center"/>
          </w:tcPr>
          <w:p w14:paraId="6898032B" w14:textId="4B5EEC8B" w:rsidR="0018028F" w:rsidRDefault="0018028F" w:rsidP="00440A2B">
            <w:pPr>
              <w:pStyle w:val="BodyText"/>
              <w:spacing w:after="0"/>
              <w:jc w:val="left"/>
              <w:rPr>
                <w:lang w:eastAsia="en-GB"/>
              </w:rPr>
            </w:pPr>
            <w:r w:rsidRPr="00440A2B">
              <w:rPr>
                <w:rFonts w:cs="Arial"/>
                <w:b/>
                <w:bCs/>
              </w:rPr>
              <w:t>Clarification contact name:</w:t>
            </w:r>
          </w:p>
        </w:tc>
        <w:tc>
          <w:tcPr>
            <w:tcW w:w="5726" w:type="dxa"/>
            <w:shd w:val="clear" w:color="auto" w:fill="A8D08D"/>
            <w:vAlign w:val="center"/>
          </w:tcPr>
          <w:p w14:paraId="2ABE7BB6" w14:textId="77777777" w:rsidR="0018028F" w:rsidRDefault="0018028F" w:rsidP="00440A2B">
            <w:pPr>
              <w:pStyle w:val="BodyText"/>
              <w:spacing w:after="0"/>
              <w:jc w:val="left"/>
              <w:rPr>
                <w:lang w:eastAsia="en-GB"/>
              </w:rPr>
            </w:pPr>
          </w:p>
        </w:tc>
      </w:tr>
      <w:tr w:rsidR="0018028F" w14:paraId="72DBAE62" w14:textId="77777777" w:rsidTr="00440A2B">
        <w:trPr>
          <w:trHeight w:val="427"/>
        </w:trPr>
        <w:tc>
          <w:tcPr>
            <w:tcW w:w="3402" w:type="dxa"/>
            <w:shd w:val="clear" w:color="auto" w:fill="auto"/>
            <w:vAlign w:val="center"/>
          </w:tcPr>
          <w:p w14:paraId="62BC5EAD" w14:textId="13A57534" w:rsidR="0018028F" w:rsidRDefault="0018028F" w:rsidP="00440A2B">
            <w:pPr>
              <w:pStyle w:val="BodyText"/>
              <w:spacing w:after="0"/>
              <w:jc w:val="left"/>
              <w:rPr>
                <w:lang w:eastAsia="en-GB"/>
              </w:rPr>
            </w:pPr>
            <w:r w:rsidRPr="00440A2B">
              <w:rPr>
                <w:rFonts w:cs="Arial"/>
                <w:b/>
                <w:bCs/>
              </w:rPr>
              <w:t>Contact phone number:</w:t>
            </w:r>
          </w:p>
        </w:tc>
        <w:tc>
          <w:tcPr>
            <w:tcW w:w="5726" w:type="dxa"/>
            <w:shd w:val="clear" w:color="auto" w:fill="A8D08D"/>
            <w:vAlign w:val="center"/>
          </w:tcPr>
          <w:p w14:paraId="6F88EC3C" w14:textId="77777777" w:rsidR="0018028F" w:rsidRDefault="0018028F" w:rsidP="00440A2B">
            <w:pPr>
              <w:pStyle w:val="BodyText"/>
              <w:spacing w:after="0"/>
              <w:jc w:val="left"/>
              <w:rPr>
                <w:lang w:eastAsia="en-GB"/>
              </w:rPr>
            </w:pPr>
          </w:p>
        </w:tc>
      </w:tr>
      <w:tr w:rsidR="0018028F" w14:paraId="0C962E1F" w14:textId="77777777" w:rsidTr="00440A2B">
        <w:trPr>
          <w:trHeight w:val="419"/>
        </w:trPr>
        <w:tc>
          <w:tcPr>
            <w:tcW w:w="3402" w:type="dxa"/>
            <w:shd w:val="clear" w:color="auto" w:fill="auto"/>
            <w:vAlign w:val="center"/>
          </w:tcPr>
          <w:p w14:paraId="70BDD7B7" w14:textId="4D8E0429" w:rsidR="0018028F" w:rsidRDefault="0018028F" w:rsidP="00440A2B">
            <w:pPr>
              <w:pStyle w:val="BodyText"/>
              <w:spacing w:after="0"/>
              <w:jc w:val="left"/>
              <w:rPr>
                <w:lang w:eastAsia="en-GB"/>
              </w:rPr>
            </w:pPr>
            <w:r w:rsidRPr="00440A2B">
              <w:rPr>
                <w:rFonts w:cs="Arial"/>
                <w:b/>
                <w:bCs/>
              </w:rPr>
              <w:t>Contact email address:</w:t>
            </w:r>
          </w:p>
        </w:tc>
        <w:tc>
          <w:tcPr>
            <w:tcW w:w="5726" w:type="dxa"/>
            <w:shd w:val="clear" w:color="auto" w:fill="A8D08D"/>
            <w:vAlign w:val="center"/>
          </w:tcPr>
          <w:p w14:paraId="3E0979E5" w14:textId="77777777" w:rsidR="0018028F" w:rsidRDefault="0018028F" w:rsidP="00440A2B">
            <w:pPr>
              <w:pStyle w:val="BodyText"/>
              <w:spacing w:after="0"/>
              <w:jc w:val="left"/>
              <w:rPr>
                <w:lang w:eastAsia="en-GB"/>
              </w:rPr>
            </w:pPr>
          </w:p>
        </w:tc>
      </w:tr>
    </w:tbl>
    <w:p w14:paraId="31E62B1D" w14:textId="27453C19" w:rsidR="0018028F" w:rsidRDefault="0018028F" w:rsidP="0018028F">
      <w:pPr>
        <w:pStyle w:val="BodyText"/>
        <w:rPr>
          <w:lang w:eastAsia="en-GB"/>
        </w:rPr>
      </w:pPr>
    </w:p>
    <w:p w14:paraId="261F4681" w14:textId="372A0B99" w:rsidR="0018028F" w:rsidRDefault="0018028F" w:rsidP="0018028F">
      <w:pPr>
        <w:pStyle w:val="TOCHeader"/>
        <w:rPr>
          <w:lang w:eastAsia="en-GB"/>
        </w:rPr>
      </w:pPr>
      <w:r>
        <w:rPr>
          <w:lang w:eastAsia="en-GB"/>
        </w:rPr>
        <w:t>Technical</w:t>
      </w:r>
    </w:p>
    <w:p w14:paraId="630BD03C" w14:textId="12FD30B5" w:rsidR="0018028F" w:rsidRDefault="0018028F" w:rsidP="005A147A">
      <w:pPr>
        <w:pStyle w:val="BodyText"/>
        <w:spacing w:after="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8028F" w14:paraId="3FD70DD8" w14:textId="77777777" w:rsidTr="00440A2B">
        <w:trPr>
          <w:trHeight w:val="430"/>
        </w:trPr>
        <w:tc>
          <w:tcPr>
            <w:tcW w:w="9128" w:type="dxa"/>
            <w:shd w:val="clear" w:color="auto" w:fill="auto"/>
            <w:vAlign w:val="center"/>
          </w:tcPr>
          <w:p w14:paraId="7BE4CF5F" w14:textId="33FE8297" w:rsidR="008E0DC2" w:rsidRPr="00440A2B" w:rsidRDefault="0018028F" w:rsidP="00440A2B">
            <w:pPr>
              <w:pStyle w:val="BodyText"/>
              <w:spacing w:after="0"/>
              <w:jc w:val="left"/>
              <w:rPr>
                <w:rFonts w:cs="Arial"/>
              </w:rPr>
            </w:pPr>
            <w:r w:rsidRPr="00440A2B">
              <w:rPr>
                <w:rFonts w:cs="Arial"/>
                <w:b/>
                <w:bCs/>
              </w:rPr>
              <w:t>Question 1:</w:t>
            </w:r>
            <w:r w:rsidRPr="00440A2B">
              <w:rPr>
                <w:rFonts w:cs="Arial"/>
              </w:rPr>
              <w:t xml:space="preserve"> </w:t>
            </w:r>
            <w:r w:rsidR="002572B2">
              <w:rPr>
                <w:rFonts w:cs="Arial"/>
              </w:rPr>
              <w:t>Communication</w:t>
            </w:r>
          </w:p>
          <w:p w14:paraId="232F5413" w14:textId="77777777" w:rsidR="008E0DC2" w:rsidRPr="00440A2B" w:rsidRDefault="008E0DC2" w:rsidP="00440A2B">
            <w:pPr>
              <w:pStyle w:val="BodyText"/>
              <w:spacing w:after="0"/>
              <w:jc w:val="left"/>
              <w:rPr>
                <w:rFonts w:cs="Arial"/>
              </w:rPr>
            </w:pPr>
          </w:p>
          <w:p w14:paraId="12DCBC6A" w14:textId="77777777" w:rsidR="00DF66E9" w:rsidRDefault="002572B2" w:rsidP="00440A2B">
            <w:pPr>
              <w:pStyle w:val="BodyText"/>
              <w:spacing w:after="0"/>
              <w:jc w:val="left"/>
              <w:rPr>
                <w:rFonts w:cs="Arial"/>
              </w:rPr>
            </w:pPr>
            <w:r w:rsidRPr="002572B2">
              <w:rPr>
                <w:rFonts w:cs="Arial"/>
              </w:rPr>
              <w:t xml:space="preserve">Please explain how your solution supports real-time communication with residents via multiple communication channels (such as voice, email, AI chat, social media, </w:t>
            </w:r>
            <w:proofErr w:type="spellStart"/>
            <w:r w:rsidRPr="002572B2">
              <w:rPr>
                <w:rFonts w:cs="Arial"/>
              </w:rPr>
              <w:t>sms</w:t>
            </w:r>
            <w:proofErr w:type="spellEnd"/>
            <w:r w:rsidRPr="002572B2">
              <w:rPr>
                <w:rFonts w:cs="Arial"/>
              </w:rPr>
              <w:t xml:space="preserve"> etc). Where there are limitations to this capability, please explain what these are and available alternative approaches.  </w:t>
            </w:r>
          </w:p>
          <w:p w14:paraId="5CEB0977" w14:textId="355F2B9E" w:rsidR="002572B2" w:rsidRPr="00440A2B" w:rsidRDefault="002572B2" w:rsidP="00440A2B">
            <w:pPr>
              <w:pStyle w:val="BodyText"/>
              <w:spacing w:after="0"/>
              <w:jc w:val="left"/>
              <w:rPr>
                <w:rFonts w:cs="Arial"/>
                <w:b/>
                <w:bCs/>
              </w:rPr>
            </w:pPr>
          </w:p>
        </w:tc>
      </w:tr>
      <w:tr w:rsidR="0018028F" w14:paraId="5290BC78" w14:textId="77777777" w:rsidTr="00440A2B">
        <w:trPr>
          <w:trHeight w:val="430"/>
        </w:trPr>
        <w:tc>
          <w:tcPr>
            <w:tcW w:w="9128" w:type="dxa"/>
            <w:shd w:val="clear" w:color="auto" w:fill="A8D08D"/>
            <w:vAlign w:val="center"/>
          </w:tcPr>
          <w:p w14:paraId="6C4900E2" w14:textId="77777777" w:rsidR="0018028F" w:rsidRDefault="005A147A" w:rsidP="00440A2B">
            <w:pPr>
              <w:pStyle w:val="BodyText"/>
              <w:spacing w:after="0"/>
              <w:jc w:val="left"/>
              <w:rPr>
                <w:lang w:eastAsia="en-GB"/>
              </w:rPr>
            </w:pPr>
            <w:r w:rsidRPr="00440A2B">
              <w:rPr>
                <w:b/>
                <w:bCs/>
                <w:lang w:eastAsia="en-GB"/>
              </w:rPr>
              <w:t>Response</w:t>
            </w:r>
            <w:r>
              <w:rPr>
                <w:lang w:eastAsia="en-GB"/>
              </w:rPr>
              <w:t>:</w:t>
            </w:r>
          </w:p>
          <w:p w14:paraId="4355EDCD" w14:textId="47B3C37B" w:rsidR="005A147A" w:rsidRDefault="005A147A" w:rsidP="00440A2B">
            <w:pPr>
              <w:pStyle w:val="BodyText"/>
              <w:spacing w:after="0"/>
              <w:jc w:val="left"/>
              <w:rPr>
                <w:lang w:eastAsia="en-GB"/>
              </w:rPr>
            </w:pPr>
          </w:p>
        </w:tc>
      </w:tr>
      <w:tr w:rsidR="0018028F" w14:paraId="756FD5B3" w14:textId="77777777" w:rsidTr="00440A2B">
        <w:trPr>
          <w:trHeight w:val="407"/>
        </w:trPr>
        <w:tc>
          <w:tcPr>
            <w:tcW w:w="9128" w:type="dxa"/>
            <w:shd w:val="clear" w:color="auto" w:fill="auto"/>
            <w:vAlign w:val="center"/>
          </w:tcPr>
          <w:p w14:paraId="159F4A97" w14:textId="7C940BA9" w:rsidR="005076BA" w:rsidRPr="00440A2B" w:rsidRDefault="0018028F" w:rsidP="005076BA">
            <w:pPr>
              <w:pStyle w:val="BodyText"/>
              <w:spacing w:after="0"/>
              <w:jc w:val="left"/>
              <w:rPr>
                <w:rFonts w:cs="Arial"/>
              </w:rPr>
            </w:pPr>
            <w:r w:rsidRPr="00440A2B">
              <w:rPr>
                <w:rFonts w:cs="Arial"/>
                <w:b/>
                <w:bCs/>
              </w:rPr>
              <w:t xml:space="preserve">Question 2: </w:t>
            </w:r>
            <w:r w:rsidR="002572B2">
              <w:rPr>
                <w:rFonts w:cs="Arial"/>
              </w:rPr>
              <w:t xml:space="preserve">Intelligent </w:t>
            </w:r>
            <w:r w:rsidR="002572B2" w:rsidRPr="002572B2">
              <w:rPr>
                <w:rFonts w:cs="Arial"/>
              </w:rPr>
              <w:t>Interactive Voise Response (IVR)</w:t>
            </w:r>
          </w:p>
          <w:p w14:paraId="1AFD519C" w14:textId="77777777" w:rsidR="005076BA" w:rsidRPr="00440A2B" w:rsidRDefault="005076BA" w:rsidP="005076BA">
            <w:pPr>
              <w:pStyle w:val="BodyText"/>
              <w:spacing w:after="0"/>
              <w:jc w:val="left"/>
              <w:rPr>
                <w:rFonts w:cs="Arial"/>
              </w:rPr>
            </w:pPr>
          </w:p>
          <w:p w14:paraId="4792E088" w14:textId="77777777" w:rsidR="002572B2" w:rsidRPr="002572B2" w:rsidRDefault="002572B2" w:rsidP="002572B2">
            <w:pPr>
              <w:pStyle w:val="BodyText"/>
              <w:spacing w:after="0"/>
              <w:jc w:val="left"/>
              <w:rPr>
                <w:rFonts w:cs="Arial"/>
              </w:rPr>
            </w:pPr>
            <w:r w:rsidRPr="002572B2">
              <w:rPr>
                <w:rFonts w:cs="Arial"/>
              </w:rPr>
              <w:t>Please describe your solutions intelligent IVR offering including how it enables:</w:t>
            </w:r>
          </w:p>
          <w:p w14:paraId="277FA758" w14:textId="7FC7DC47" w:rsidR="002572B2" w:rsidRPr="002572B2" w:rsidRDefault="002572B2" w:rsidP="002572B2">
            <w:pPr>
              <w:pStyle w:val="BodyText"/>
              <w:numPr>
                <w:ilvl w:val="0"/>
                <w:numId w:val="15"/>
              </w:numPr>
              <w:spacing w:after="0"/>
              <w:jc w:val="left"/>
              <w:rPr>
                <w:rFonts w:cs="Arial"/>
              </w:rPr>
            </w:pPr>
            <w:r w:rsidRPr="002572B2">
              <w:rPr>
                <w:rFonts w:cs="Arial"/>
              </w:rPr>
              <w:t>Interactions to be routed to relevant teams using skills and complexity criteria whilst enabling customers to self-service and resolve their own issues.</w:t>
            </w:r>
          </w:p>
          <w:p w14:paraId="3CC5B29B" w14:textId="6B2634D9" w:rsidR="00DF66E9" w:rsidRPr="002572B2" w:rsidRDefault="002572B2" w:rsidP="005076BA">
            <w:pPr>
              <w:pStyle w:val="BodyText"/>
              <w:numPr>
                <w:ilvl w:val="0"/>
                <w:numId w:val="15"/>
              </w:numPr>
              <w:spacing w:after="0"/>
              <w:jc w:val="left"/>
              <w:rPr>
                <w:rFonts w:cs="Arial"/>
                <w:b/>
                <w:bCs/>
              </w:rPr>
            </w:pPr>
            <w:r w:rsidRPr="002572B2">
              <w:rPr>
                <w:rFonts w:cs="Arial"/>
              </w:rPr>
              <w:t>A customer and LCC agent accessible knowledge base to host information and support material that can augment into intelligent IVR and customised responses</w:t>
            </w:r>
            <w:r>
              <w:rPr>
                <w:rFonts w:cs="Arial"/>
              </w:rPr>
              <w:t>.</w:t>
            </w:r>
          </w:p>
          <w:p w14:paraId="49D7C365" w14:textId="32B6C1F5" w:rsidR="002572B2" w:rsidRPr="002572B2" w:rsidRDefault="002572B2" w:rsidP="002572B2">
            <w:pPr>
              <w:pStyle w:val="BodyText"/>
              <w:spacing w:after="0"/>
              <w:jc w:val="left"/>
              <w:rPr>
                <w:rFonts w:cs="Arial"/>
                <w:b/>
                <w:bCs/>
              </w:rPr>
            </w:pPr>
          </w:p>
        </w:tc>
      </w:tr>
      <w:tr w:rsidR="005A147A" w14:paraId="02124F86" w14:textId="77777777" w:rsidTr="00440A2B">
        <w:trPr>
          <w:trHeight w:val="407"/>
        </w:trPr>
        <w:tc>
          <w:tcPr>
            <w:tcW w:w="9128" w:type="dxa"/>
            <w:shd w:val="clear" w:color="auto" w:fill="A8D08D"/>
            <w:vAlign w:val="center"/>
          </w:tcPr>
          <w:p w14:paraId="24975CEC"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61DD4E50" w14:textId="77777777" w:rsidR="005A147A" w:rsidRDefault="005A147A" w:rsidP="00440A2B">
            <w:pPr>
              <w:pStyle w:val="BodyText"/>
              <w:spacing w:after="0"/>
              <w:jc w:val="left"/>
              <w:rPr>
                <w:lang w:eastAsia="en-GB"/>
              </w:rPr>
            </w:pPr>
          </w:p>
        </w:tc>
      </w:tr>
      <w:tr w:rsidR="0018028F" w14:paraId="175E9303" w14:textId="77777777" w:rsidTr="00440A2B">
        <w:trPr>
          <w:trHeight w:val="427"/>
        </w:trPr>
        <w:tc>
          <w:tcPr>
            <w:tcW w:w="9128" w:type="dxa"/>
            <w:shd w:val="clear" w:color="auto" w:fill="auto"/>
            <w:vAlign w:val="center"/>
          </w:tcPr>
          <w:p w14:paraId="455027CF" w14:textId="601740A8" w:rsidR="005076BA" w:rsidRPr="00440A2B" w:rsidRDefault="0018028F" w:rsidP="005076BA">
            <w:pPr>
              <w:pStyle w:val="BodyText"/>
              <w:spacing w:after="0"/>
              <w:jc w:val="left"/>
              <w:rPr>
                <w:rFonts w:cs="Arial"/>
              </w:rPr>
            </w:pPr>
            <w:r w:rsidRPr="00440A2B">
              <w:rPr>
                <w:rFonts w:cs="Arial"/>
                <w:b/>
                <w:bCs/>
              </w:rPr>
              <w:t xml:space="preserve">Question 3: </w:t>
            </w:r>
            <w:r w:rsidR="002572B2">
              <w:rPr>
                <w:rFonts w:cs="Arial"/>
              </w:rPr>
              <w:t>Payment service</w:t>
            </w:r>
          </w:p>
          <w:p w14:paraId="2F140518" w14:textId="77777777" w:rsidR="005076BA" w:rsidRPr="00440A2B" w:rsidRDefault="005076BA" w:rsidP="005076BA">
            <w:pPr>
              <w:pStyle w:val="BodyText"/>
              <w:spacing w:after="0"/>
              <w:jc w:val="left"/>
              <w:rPr>
                <w:rFonts w:cs="Arial"/>
              </w:rPr>
            </w:pPr>
          </w:p>
          <w:p w14:paraId="1C49836E" w14:textId="77777777" w:rsidR="002572B2" w:rsidRDefault="002572B2" w:rsidP="002572B2">
            <w:pPr>
              <w:pStyle w:val="BodyText"/>
              <w:spacing w:after="0"/>
              <w:jc w:val="left"/>
              <w:rPr>
                <w:rFonts w:cs="Arial"/>
              </w:rPr>
            </w:pPr>
            <w:r w:rsidRPr="002572B2">
              <w:rPr>
                <w:rFonts w:cs="Arial"/>
              </w:rPr>
              <w:t xml:space="preserve">Please describe </w:t>
            </w:r>
            <w:r>
              <w:rPr>
                <w:rFonts w:cs="Arial"/>
              </w:rPr>
              <w:t>the</w:t>
            </w:r>
            <w:r w:rsidRPr="002572B2">
              <w:rPr>
                <w:rFonts w:cs="Arial"/>
              </w:rPr>
              <w:t xml:space="preserve"> secure payment functionality </w:t>
            </w:r>
            <w:r>
              <w:rPr>
                <w:rFonts w:cs="Arial"/>
              </w:rPr>
              <w:t>available within</w:t>
            </w:r>
            <w:r w:rsidRPr="002572B2">
              <w:rPr>
                <w:rFonts w:cs="Arial"/>
              </w:rPr>
              <w:t xml:space="preserve"> your solution and how it ensures LCC compliance with PCI DSS</w:t>
            </w:r>
            <w:r>
              <w:rPr>
                <w:rFonts w:cs="Arial"/>
              </w:rPr>
              <w:t>.</w:t>
            </w:r>
          </w:p>
          <w:p w14:paraId="75C8C583" w14:textId="77777777" w:rsidR="002572B2" w:rsidRDefault="002572B2" w:rsidP="002572B2">
            <w:pPr>
              <w:pStyle w:val="BodyText"/>
              <w:spacing w:after="0"/>
              <w:jc w:val="left"/>
              <w:rPr>
                <w:rFonts w:cs="Arial"/>
              </w:rPr>
            </w:pPr>
          </w:p>
          <w:p w14:paraId="2A8B5C79" w14:textId="34DF1078" w:rsidR="002572B2" w:rsidRDefault="002572B2" w:rsidP="002572B2">
            <w:pPr>
              <w:pStyle w:val="BodyText"/>
              <w:spacing w:after="0"/>
              <w:jc w:val="left"/>
              <w:rPr>
                <w:rFonts w:cs="Arial"/>
              </w:rPr>
            </w:pPr>
            <w:r w:rsidRPr="002572B2">
              <w:rPr>
                <w:rFonts w:cs="Arial"/>
              </w:rPr>
              <w:t>Please also confirm how your solution offers secure payment functionality via telephone keypad, self-service web forms or manual methods</w:t>
            </w:r>
            <w:r w:rsidR="005541F3">
              <w:rPr>
                <w:rFonts w:cs="Arial"/>
              </w:rPr>
              <w:t>.</w:t>
            </w:r>
          </w:p>
          <w:p w14:paraId="7A72E4C6" w14:textId="77777777" w:rsidR="002572B2" w:rsidRDefault="002572B2" w:rsidP="002572B2">
            <w:pPr>
              <w:pStyle w:val="BodyText"/>
              <w:spacing w:after="0"/>
              <w:jc w:val="left"/>
              <w:rPr>
                <w:rFonts w:cs="Arial"/>
              </w:rPr>
            </w:pPr>
          </w:p>
          <w:p w14:paraId="1BF971C1" w14:textId="17E78EF6" w:rsidR="0018028F" w:rsidRDefault="002572B2" w:rsidP="002572B2">
            <w:pPr>
              <w:pStyle w:val="BodyText"/>
              <w:spacing w:after="0"/>
              <w:jc w:val="left"/>
              <w:rPr>
                <w:rFonts w:cs="Arial"/>
              </w:rPr>
            </w:pPr>
            <w:r>
              <w:rPr>
                <w:rFonts w:cs="Arial"/>
              </w:rPr>
              <w:t xml:space="preserve">The Council's </w:t>
            </w:r>
            <w:r w:rsidRPr="002572B2">
              <w:rPr>
                <w:rFonts w:cs="Arial"/>
              </w:rPr>
              <w:t xml:space="preserve">current payment service provider </w:t>
            </w:r>
            <w:r>
              <w:rPr>
                <w:rFonts w:cs="Arial"/>
              </w:rPr>
              <w:t xml:space="preserve">is </w:t>
            </w:r>
            <w:r w:rsidRPr="002572B2">
              <w:rPr>
                <w:rFonts w:cs="Arial"/>
              </w:rPr>
              <w:t>Worldpay</w:t>
            </w:r>
            <w:r>
              <w:rPr>
                <w:rFonts w:cs="Arial"/>
              </w:rPr>
              <w:t xml:space="preserve">, would your solution allow for this </w:t>
            </w:r>
            <w:r w:rsidRPr="002572B2">
              <w:rPr>
                <w:rFonts w:cs="Arial"/>
              </w:rPr>
              <w:t>secure payment provision to continue</w:t>
            </w:r>
            <w:r>
              <w:rPr>
                <w:rFonts w:cs="Arial"/>
              </w:rPr>
              <w:t>.</w:t>
            </w:r>
          </w:p>
          <w:p w14:paraId="123F0990" w14:textId="5CFC9FED" w:rsidR="002572B2" w:rsidRDefault="002572B2" w:rsidP="002572B2">
            <w:pPr>
              <w:pStyle w:val="BodyText"/>
              <w:spacing w:after="0"/>
              <w:jc w:val="left"/>
              <w:rPr>
                <w:lang w:eastAsia="en-GB"/>
              </w:rPr>
            </w:pPr>
          </w:p>
        </w:tc>
      </w:tr>
      <w:tr w:rsidR="005A147A" w14:paraId="61F8BFCB" w14:textId="77777777" w:rsidTr="00440A2B">
        <w:trPr>
          <w:trHeight w:val="427"/>
        </w:trPr>
        <w:tc>
          <w:tcPr>
            <w:tcW w:w="9128" w:type="dxa"/>
            <w:shd w:val="clear" w:color="auto" w:fill="A8D08D"/>
            <w:vAlign w:val="center"/>
          </w:tcPr>
          <w:p w14:paraId="2152976F" w14:textId="77777777" w:rsidR="005A147A" w:rsidRDefault="005A147A" w:rsidP="00440A2B">
            <w:pPr>
              <w:pStyle w:val="BodyText"/>
              <w:spacing w:after="0"/>
              <w:jc w:val="left"/>
              <w:rPr>
                <w:lang w:eastAsia="en-GB"/>
              </w:rPr>
            </w:pPr>
            <w:r w:rsidRPr="00440A2B">
              <w:rPr>
                <w:b/>
                <w:bCs/>
                <w:lang w:eastAsia="en-GB"/>
              </w:rPr>
              <w:lastRenderedPageBreak/>
              <w:t>Response</w:t>
            </w:r>
            <w:r>
              <w:rPr>
                <w:lang w:eastAsia="en-GB"/>
              </w:rPr>
              <w:t>:</w:t>
            </w:r>
          </w:p>
          <w:p w14:paraId="0F9F0112" w14:textId="77777777" w:rsidR="005A147A" w:rsidRDefault="005A147A" w:rsidP="00440A2B">
            <w:pPr>
              <w:pStyle w:val="BodyText"/>
              <w:spacing w:after="0"/>
              <w:jc w:val="left"/>
              <w:rPr>
                <w:lang w:eastAsia="en-GB"/>
              </w:rPr>
            </w:pPr>
          </w:p>
        </w:tc>
      </w:tr>
      <w:tr w:rsidR="0018028F" w14:paraId="3D3FCC60" w14:textId="77777777" w:rsidTr="00440A2B">
        <w:trPr>
          <w:trHeight w:val="419"/>
        </w:trPr>
        <w:tc>
          <w:tcPr>
            <w:tcW w:w="9128" w:type="dxa"/>
            <w:shd w:val="clear" w:color="auto" w:fill="auto"/>
            <w:vAlign w:val="center"/>
          </w:tcPr>
          <w:p w14:paraId="57FEF6EE" w14:textId="56240901" w:rsidR="005076BA" w:rsidRPr="00440A2B" w:rsidRDefault="0018028F" w:rsidP="005076BA">
            <w:pPr>
              <w:pStyle w:val="BodyText"/>
              <w:spacing w:after="0"/>
              <w:jc w:val="left"/>
              <w:rPr>
                <w:rFonts w:cs="Arial"/>
              </w:rPr>
            </w:pPr>
            <w:r w:rsidRPr="00440A2B">
              <w:rPr>
                <w:rFonts w:cs="Arial"/>
                <w:b/>
                <w:bCs/>
              </w:rPr>
              <w:t xml:space="preserve">Question 4: </w:t>
            </w:r>
            <w:r w:rsidR="002572B2">
              <w:rPr>
                <w:rFonts w:cs="Arial"/>
              </w:rPr>
              <w:t>Integrations</w:t>
            </w:r>
          </w:p>
          <w:p w14:paraId="6B53F88D" w14:textId="77777777" w:rsidR="005076BA" w:rsidRPr="00440A2B" w:rsidRDefault="005076BA" w:rsidP="005076BA">
            <w:pPr>
              <w:pStyle w:val="BodyText"/>
              <w:spacing w:after="0"/>
              <w:jc w:val="left"/>
              <w:rPr>
                <w:rFonts w:cs="Arial"/>
              </w:rPr>
            </w:pPr>
          </w:p>
          <w:p w14:paraId="2EE99A6E" w14:textId="77777777" w:rsidR="002572B2" w:rsidRDefault="002572B2" w:rsidP="005076BA">
            <w:pPr>
              <w:pStyle w:val="BodyText"/>
              <w:spacing w:after="0"/>
              <w:jc w:val="left"/>
              <w:rPr>
                <w:rFonts w:cs="Arial"/>
              </w:rPr>
            </w:pPr>
            <w:r w:rsidRPr="002572B2">
              <w:rPr>
                <w:rFonts w:cs="Arial"/>
              </w:rPr>
              <w:t xml:space="preserve">Please describe </w:t>
            </w:r>
            <w:r>
              <w:rPr>
                <w:rFonts w:cs="Arial"/>
              </w:rPr>
              <w:t>your</w:t>
            </w:r>
            <w:r w:rsidRPr="002572B2">
              <w:rPr>
                <w:rFonts w:cs="Arial"/>
              </w:rPr>
              <w:t xml:space="preserve"> solution's ability to integrate with other systems both internal and external to LCC, including capability to provide and consume Application Programme Interfaces (APIs) using standard secure protocols. </w:t>
            </w:r>
          </w:p>
          <w:p w14:paraId="7EA4D6A3" w14:textId="77777777" w:rsidR="002572B2" w:rsidRDefault="002572B2" w:rsidP="005076BA">
            <w:pPr>
              <w:pStyle w:val="BodyText"/>
              <w:spacing w:after="0"/>
              <w:jc w:val="left"/>
              <w:rPr>
                <w:rFonts w:cs="Arial"/>
              </w:rPr>
            </w:pPr>
          </w:p>
          <w:p w14:paraId="50E7EDEF" w14:textId="48BEB39C" w:rsidR="005076BA" w:rsidRPr="00440A2B" w:rsidRDefault="002572B2" w:rsidP="005076BA">
            <w:pPr>
              <w:pStyle w:val="BodyText"/>
              <w:spacing w:after="0"/>
              <w:jc w:val="left"/>
              <w:rPr>
                <w:rFonts w:cs="Arial"/>
                <w:b/>
                <w:bCs/>
              </w:rPr>
            </w:pPr>
            <w:r>
              <w:rPr>
                <w:rFonts w:cs="Arial"/>
              </w:rPr>
              <w:t xml:space="preserve">Please </w:t>
            </w:r>
            <w:r w:rsidRPr="002572B2">
              <w:rPr>
                <w:rFonts w:cs="Arial"/>
              </w:rPr>
              <w:t>detai</w:t>
            </w:r>
            <w:r>
              <w:rPr>
                <w:rFonts w:cs="Arial"/>
              </w:rPr>
              <w:t>l</w:t>
            </w:r>
            <w:r w:rsidRPr="002572B2">
              <w:rPr>
                <w:rFonts w:cs="Arial"/>
              </w:rPr>
              <w:t xml:space="preserve"> any standard connectors and how you approach further developing the solution's APIs to meet future, possibly </w:t>
            </w:r>
            <w:r>
              <w:rPr>
                <w:rFonts w:cs="Arial"/>
              </w:rPr>
              <w:t>C</w:t>
            </w:r>
            <w:r w:rsidRPr="002572B2">
              <w:rPr>
                <w:rFonts w:cs="Arial"/>
              </w:rPr>
              <w:t>ouncil specific, requirements.</w:t>
            </w:r>
          </w:p>
          <w:p w14:paraId="3A8C8E67" w14:textId="43C3496A" w:rsidR="00DF66E9" w:rsidRDefault="00DF66E9" w:rsidP="005076BA">
            <w:pPr>
              <w:pStyle w:val="BodyText"/>
              <w:spacing w:after="0"/>
              <w:jc w:val="left"/>
              <w:rPr>
                <w:lang w:eastAsia="en-GB"/>
              </w:rPr>
            </w:pPr>
          </w:p>
        </w:tc>
      </w:tr>
      <w:tr w:rsidR="005A147A" w14:paraId="276D12AE" w14:textId="77777777" w:rsidTr="00440A2B">
        <w:trPr>
          <w:trHeight w:val="419"/>
        </w:trPr>
        <w:tc>
          <w:tcPr>
            <w:tcW w:w="9128" w:type="dxa"/>
            <w:shd w:val="clear" w:color="auto" w:fill="A8D08D"/>
            <w:vAlign w:val="center"/>
          </w:tcPr>
          <w:p w14:paraId="4F1344F9"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585DF42C" w14:textId="77777777" w:rsidR="005A147A" w:rsidRDefault="005A147A" w:rsidP="00440A2B">
            <w:pPr>
              <w:pStyle w:val="BodyText"/>
              <w:spacing w:after="0"/>
              <w:jc w:val="left"/>
              <w:rPr>
                <w:lang w:eastAsia="en-GB"/>
              </w:rPr>
            </w:pPr>
          </w:p>
        </w:tc>
      </w:tr>
      <w:tr w:rsidR="0018028F" w14:paraId="2025475F" w14:textId="77777777" w:rsidTr="00440A2B">
        <w:trPr>
          <w:trHeight w:val="419"/>
        </w:trPr>
        <w:tc>
          <w:tcPr>
            <w:tcW w:w="9128" w:type="dxa"/>
            <w:shd w:val="clear" w:color="auto" w:fill="auto"/>
          </w:tcPr>
          <w:p w14:paraId="337AF1C8" w14:textId="059CF777" w:rsidR="005076BA" w:rsidRPr="00440A2B" w:rsidRDefault="0018028F" w:rsidP="005076BA">
            <w:pPr>
              <w:pStyle w:val="BodyText"/>
              <w:spacing w:after="0"/>
              <w:jc w:val="left"/>
              <w:rPr>
                <w:rFonts w:cs="Arial"/>
              </w:rPr>
            </w:pPr>
            <w:r w:rsidRPr="00440A2B">
              <w:rPr>
                <w:rFonts w:cs="Arial"/>
                <w:b/>
                <w:bCs/>
              </w:rPr>
              <w:t xml:space="preserve">Question 5: </w:t>
            </w:r>
            <w:r w:rsidR="002572B2" w:rsidRPr="002572B2">
              <w:rPr>
                <w:rFonts w:cs="Arial"/>
              </w:rPr>
              <w:t>Reporting</w:t>
            </w:r>
          </w:p>
          <w:p w14:paraId="0E9A56E2" w14:textId="77777777" w:rsidR="005076BA" w:rsidRPr="00440A2B" w:rsidRDefault="005076BA" w:rsidP="005076BA">
            <w:pPr>
              <w:pStyle w:val="BodyText"/>
              <w:spacing w:after="0"/>
              <w:jc w:val="left"/>
              <w:rPr>
                <w:rFonts w:cs="Arial"/>
              </w:rPr>
            </w:pPr>
          </w:p>
          <w:p w14:paraId="79311CB7" w14:textId="045337C5" w:rsidR="002572B2" w:rsidRPr="002572B2" w:rsidRDefault="002572B2" w:rsidP="002572B2">
            <w:pPr>
              <w:pStyle w:val="BodyText"/>
              <w:spacing w:after="0"/>
              <w:jc w:val="left"/>
              <w:rPr>
                <w:rFonts w:cs="Arial"/>
              </w:rPr>
            </w:pPr>
            <w:r w:rsidRPr="002572B2">
              <w:rPr>
                <w:rFonts w:cs="Arial"/>
              </w:rPr>
              <w:t>Please describe (ideally supported by visual representation) how your solution supports the creation and management of standard and bespoke reports, data visualisation at varying levels</w:t>
            </w:r>
            <w:r>
              <w:rPr>
                <w:rFonts w:cs="Arial"/>
              </w:rPr>
              <w:t xml:space="preserve"> within the solution</w:t>
            </w:r>
            <w:r w:rsidRPr="002572B2">
              <w:rPr>
                <w:rFonts w:cs="Arial"/>
              </w:rPr>
              <w:t xml:space="preserve">, ability to export data and role-based access (e.g., view / read / write)? </w:t>
            </w:r>
          </w:p>
          <w:p w14:paraId="6C2790AA" w14:textId="77777777" w:rsidR="002572B2" w:rsidRPr="002572B2" w:rsidRDefault="002572B2" w:rsidP="002572B2">
            <w:pPr>
              <w:pStyle w:val="BodyText"/>
              <w:spacing w:after="0"/>
              <w:jc w:val="left"/>
              <w:rPr>
                <w:rFonts w:cs="Arial"/>
              </w:rPr>
            </w:pPr>
          </w:p>
          <w:p w14:paraId="76A9B929" w14:textId="02A4B8D3" w:rsidR="005076BA" w:rsidRDefault="002572B2" w:rsidP="002572B2">
            <w:pPr>
              <w:pStyle w:val="BodyText"/>
              <w:spacing w:after="0"/>
              <w:jc w:val="left"/>
              <w:rPr>
                <w:rFonts w:cs="Arial"/>
              </w:rPr>
            </w:pPr>
            <w:r>
              <w:rPr>
                <w:rFonts w:cs="Arial"/>
              </w:rPr>
              <w:t xml:space="preserve">Does </w:t>
            </w:r>
            <w:r w:rsidRPr="002572B2">
              <w:rPr>
                <w:rFonts w:cs="Arial"/>
              </w:rPr>
              <w:t xml:space="preserve">the solution </w:t>
            </w:r>
            <w:r>
              <w:rPr>
                <w:rFonts w:cs="Arial"/>
              </w:rPr>
              <w:t xml:space="preserve">have the functionality </w:t>
            </w:r>
            <w:r w:rsidRPr="002572B2">
              <w:rPr>
                <w:rFonts w:cs="Arial"/>
              </w:rPr>
              <w:t>to create, schedule and analyse surveys?</w:t>
            </w:r>
          </w:p>
          <w:p w14:paraId="6E7F2E6F" w14:textId="078F2E21" w:rsidR="005A147A" w:rsidRDefault="005A147A" w:rsidP="005076BA">
            <w:pPr>
              <w:pStyle w:val="BodyText"/>
              <w:spacing w:after="0"/>
              <w:jc w:val="left"/>
              <w:rPr>
                <w:lang w:eastAsia="en-GB"/>
              </w:rPr>
            </w:pPr>
          </w:p>
        </w:tc>
      </w:tr>
      <w:tr w:rsidR="005A147A" w14:paraId="01032347" w14:textId="77777777" w:rsidTr="00440A2B">
        <w:trPr>
          <w:trHeight w:val="419"/>
        </w:trPr>
        <w:tc>
          <w:tcPr>
            <w:tcW w:w="9128" w:type="dxa"/>
            <w:shd w:val="clear" w:color="auto" w:fill="A8D08D"/>
            <w:vAlign w:val="center"/>
          </w:tcPr>
          <w:p w14:paraId="430E16C1"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09A7AF77" w14:textId="77777777" w:rsidR="005A147A" w:rsidRDefault="005A147A" w:rsidP="00440A2B">
            <w:pPr>
              <w:pStyle w:val="BodyText"/>
              <w:spacing w:after="0"/>
              <w:jc w:val="left"/>
              <w:rPr>
                <w:lang w:eastAsia="en-GB"/>
              </w:rPr>
            </w:pPr>
          </w:p>
        </w:tc>
      </w:tr>
      <w:tr w:rsidR="002572B2" w14:paraId="3B91197F" w14:textId="77777777" w:rsidTr="00CB2A49">
        <w:trPr>
          <w:trHeight w:val="419"/>
        </w:trPr>
        <w:tc>
          <w:tcPr>
            <w:tcW w:w="9128" w:type="dxa"/>
            <w:shd w:val="clear" w:color="auto" w:fill="auto"/>
          </w:tcPr>
          <w:p w14:paraId="7BB8BD91" w14:textId="36BD03D6" w:rsidR="002572B2" w:rsidRPr="00440A2B" w:rsidRDefault="002572B2" w:rsidP="00CB2A49">
            <w:pPr>
              <w:pStyle w:val="BodyText"/>
              <w:spacing w:after="0"/>
              <w:jc w:val="left"/>
              <w:rPr>
                <w:rFonts w:cs="Arial"/>
              </w:rPr>
            </w:pPr>
            <w:r w:rsidRPr="00440A2B">
              <w:rPr>
                <w:rFonts w:cs="Arial"/>
                <w:b/>
                <w:bCs/>
              </w:rPr>
              <w:t xml:space="preserve">Question </w:t>
            </w:r>
            <w:r>
              <w:rPr>
                <w:rFonts w:cs="Arial"/>
                <w:b/>
                <w:bCs/>
              </w:rPr>
              <w:t>6</w:t>
            </w:r>
            <w:r w:rsidRPr="00440A2B">
              <w:rPr>
                <w:rFonts w:cs="Arial"/>
                <w:b/>
                <w:bCs/>
              </w:rPr>
              <w:t xml:space="preserve">: </w:t>
            </w:r>
            <w:r>
              <w:rPr>
                <w:rFonts w:cs="Arial"/>
              </w:rPr>
              <w:t>Artificial Intelligence (AI)</w:t>
            </w:r>
          </w:p>
          <w:p w14:paraId="794D50FE" w14:textId="77777777" w:rsidR="002572B2" w:rsidRPr="00440A2B" w:rsidRDefault="002572B2" w:rsidP="00CB2A49">
            <w:pPr>
              <w:pStyle w:val="BodyText"/>
              <w:spacing w:after="0"/>
              <w:jc w:val="left"/>
              <w:rPr>
                <w:rFonts w:cs="Arial"/>
              </w:rPr>
            </w:pPr>
          </w:p>
          <w:p w14:paraId="13F2A957" w14:textId="2CD5E61C" w:rsidR="002572B2" w:rsidRPr="002572B2" w:rsidRDefault="002572B2" w:rsidP="002572B2">
            <w:pPr>
              <w:pStyle w:val="BodyText"/>
              <w:spacing w:after="0"/>
              <w:jc w:val="left"/>
              <w:rPr>
                <w:rFonts w:cs="Arial"/>
              </w:rPr>
            </w:pPr>
            <w:r w:rsidRPr="002572B2">
              <w:rPr>
                <w:rFonts w:cs="Arial"/>
              </w:rPr>
              <w:t>Please describe what AI is available within your solution which would support improvements to customer journeys, reduce resources processing time and streamline non-contact time including but not limited to:</w:t>
            </w:r>
          </w:p>
          <w:p w14:paraId="5F573509" w14:textId="6559FDCD" w:rsidR="002572B2" w:rsidRPr="002572B2" w:rsidRDefault="002572B2" w:rsidP="002572B2">
            <w:pPr>
              <w:pStyle w:val="BodyText"/>
              <w:numPr>
                <w:ilvl w:val="0"/>
                <w:numId w:val="16"/>
              </w:numPr>
              <w:spacing w:after="0"/>
              <w:jc w:val="left"/>
              <w:rPr>
                <w:rFonts w:cs="Arial"/>
              </w:rPr>
            </w:pPr>
            <w:r w:rsidRPr="002572B2">
              <w:rPr>
                <w:rFonts w:cs="Arial"/>
              </w:rPr>
              <w:t>Contact Summaries</w:t>
            </w:r>
          </w:p>
          <w:p w14:paraId="2F9A9095" w14:textId="3D450178" w:rsidR="002572B2" w:rsidRPr="002572B2" w:rsidRDefault="002572B2" w:rsidP="002572B2">
            <w:pPr>
              <w:pStyle w:val="BodyText"/>
              <w:numPr>
                <w:ilvl w:val="0"/>
                <w:numId w:val="16"/>
              </w:numPr>
              <w:spacing w:after="0"/>
              <w:jc w:val="left"/>
              <w:rPr>
                <w:rFonts w:cs="Arial"/>
              </w:rPr>
            </w:pPr>
            <w:r w:rsidRPr="002572B2">
              <w:rPr>
                <w:rFonts w:cs="Arial"/>
              </w:rPr>
              <w:t>Speech and sentiment analytics</w:t>
            </w:r>
          </w:p>
          <w:p w14:paraId="57A976B3" w14:textId="547222A7" w:rsidR="002572B2" w:rsidRPr="002572B2" w:rsidRDefault="002572B2" w:rsidP="002572B2">
            <w:pPr>
              <w:pStyle w:val="BodyText"/>
              <w:numPr>
                <w:ilvl w:val="0"/>
                <w:numId w:val="16"/>
              </w:numPr>
              <w:spacing w:after="0"/>
              <w:jc w:val="left"/>
              <w:rPr>
                <w:rFonts w:cs="Arial"/>
              </w:rPr>
            </w:pPr>
            <w:r w:rsidRPr="002572B2">
              <w:rPr>
                <w:rFonts w:cs="Arial"/>
              </w:rPr>
              <w:t>Translation</w:t>
            </w:r>
          </w:p>
          <w:p w14:paraId="4142C122" w14:textId="77777777" w:rsidR="002572B2" w:rsidRDefault="002572B2" w:rsidP="002572B2">
            <w:pPr>
              <w:pStyle w:val="BodyText"/>
              <w:numPr>
                <w:ilvl w:val="0"/>
                <w:numId w:val="16"/>
              </w:numPr>
              <w:spacing w:after="0"/>
              <w:jc w:val="left"/>
              <w:rPr>
                <w:rFonts w:cs="Arial"/>
              </w:rPr>
            </w:pPr>
            <w:r w:rsidRPr="002572B2">
              <w:rPr>
                <w:rFonts w:cs="Arial"/>
              </w:rPr>
              <w:t>Virtual assistance &amp; chatbot</w:t>
            </w:r>
          </w:p>
          <w:p w14:paraId="38554DA9" w14:textId="0504A879" w:rsidR="002572B2" w:rsidRDefault="002572B2" w:rsidP="002572B2">
            <w:pPr>
              <w:pStyle w:val="BodyText"/>
              <w:spacing w:after="0"/>
              <w:jc w:val="left"/>
              <w:rPr>
                <w:lang w:eastAsia="en-GB"/>
              </w:rPr>
            </w:pPr>
          </w:p>
        </w:tc>
      </w:tr>
      <w:tr w:rsidR="002572B2" w14:paraId="08A8984E" w14:textId="77777777" w:rsidTr="00CB2A49">
        <w:trPr>
          <w:trHeight w:val="419"/>
        </w:trPr>
        <w:tc>
          <w:tcPr>
            <w:tcW w:w="9128" w:type="dxa"/>
            <w:shd w:val="clear" w:color="auto" w:fill="A8D08D"/>
            <w:vAlign w:val="center"/>
          </w:tcPr>
          <w:p w14:paraId="488BF374" w14:textId="77777777" w:rsidR="002572B2" w:rsidRDefault="002572B2" w:rsidP="00CB2A49">
            <w:pPr>
              <w:pStyle w:val="BodyText"/>
              <w:spacing w:after="0"/>
              <w:jc w:val="left"/>
              <w:rPr>
                <w:lang w:eastAsia="en-GB"/>
              </w:rPr>
            </w:pPr>
            <w:r w:rsidRPr="00440A2B">
              <w:rPr>
                <w:b/>
                <w:bCs/>
                <w:lang w:eastAsia="en-GB"/>
              </w:rPr>
              <w:t>Response</w:t>
            </w:r>
            <w:r>
              <w:rPr>
                <w:lang w:eastAsia="en-GB"/>
              </w:rPr>
              <w:t>:</w:t>
            </w:r>
          </w:p>
          <w:p w14:paraId="3C078C92" w14:textId="77777777" w:rsidR="002572B2" w:rsidRDefault="002572B2" w:rsidP="00CB2A49">
            <w:pPr>
              <w:pStyle w:val="BodyText"/>
              <w:spacing w:after="0"/>
              <w:jc w:val="left"/>
              <w:rPr>
                <w:lang w:eastAsia="en-GB"/>
              </w:rPr>
            </w:pPr>
          </w:p>
        </w:tc>
      </w:tr>
      <w:tr w:rsidR="002572B2" w14:paraId="28EBF6FE" w14:textId="77777777" w:rsidTr="00CB2A49">
        <w:trPr>
          <w:trHeight w:val="419"/>
        </w:trPr>
        <w:tc>
          <w:tcPr>
            <w:tcW w:w="9128" w:type="dxa"/>
            <w:shd w:val="clear" w:color="auto" w:fill="auto"/>
          </w:tcPr>
          <w:p w14:paraId="52D07B44" w14:textId="72BA10F5" w:rsidR="002572B2" w:rsidRPr="00440A2B" w:rsidRDefault="002572B2" w:rsidP="00CB2A49">
            <w:pPr>
              <w:pStyle w:val="BodyText"/>
              <w:spacing w:after="0"/>
              <w:jc w:val="left"/>
              <w:rPr>
                <w:rFonts w:cs="Arial"/>
              </w:rPr>
            </w:pPr>
            <w:r w:rsidRPr="00440A2B">
              <w:rPr>
                <w:rFonts w:cs="Arial"/>
                <w:b/>
                <w:bCs/>
              </w:rPr>
              <w:t xml:space="preserve">Question </w:t>
            </w:r>
            <w:r>
              <w:rPr>
                <w:rFonts w:cs="Arial"/>
                <w:b/>
                <w:bCs/>
              </w:rPr>
              <w:t>7</w:t>
            </w:r>
            <w:r w:rsidRPr="00440A2B">
              <w:rPr>
                <w:rFonts w:cs="Arial"/>
                <w:b/>
                <w:bCs/>
              </w:rPr>
              <w:t xml:space="preserve">: </w:t>
            </w:r>
            <w:r>
              <w:rPr>
                <w:rFonts w:cs="Arial"/>
              </w:rPr>
              <w:t>S</w:t>
            </w:r>
            <w:r w:rsidRPr="002572B2">
              <w:rPr>
                <w:rFonts w:cs="Arial"/>
              </w:rPr>
              <w:t>tatement of requirements</w:t>
            </w:r>
          </w:p>
          <w:p w14:paraId="2315B5A6" w14:textId="77777777" w:rsidR="002572B2" w:rsidRPr="00440A2B" w:rsidRDefault="002572B2" w:rsidP="00CB2A49">
            <w:pPr>
              <w:pStyle w:val="BodyText"/>
              <w:spacing w:after="0"/>
              <w:jc w:val="left"/>
              <w:rPr>
                <w:rFonts w:cs="Arial"/>
              </w:rPr>
            </w:pPr>
          </w:p>
          <w:p w14:paraId="2B4657B3" w14:textId="4CA84B0E" w:rsidR="002572B2" w:rsidRDefault="002572B2" w:rsidP="00CB2A49">
            <w:pPr>
              <w:pStyle w:val="BodyText"/>
              <w:spacing w:after="0"/>
              <w:jc w:val="left"/>
              <w:rPr>
                <w:rFonts w:cs="Arial"/>
              </w:rPr>
            </w:pPr>
            <w:r w:rsidRPr="002572B2">
              <w:rPr>
                <w:rFonts w:cs="Arial"/>
              </w:rPr>
              <w:t xml:space="preserve">Please confirm </w:t>
            </w:r>
            <w:r>
              <w:rPr>
                <w:rFonts w:cs="Arial"/>
              </w:rPr>
              <w:t>whether</w:t>
            </w:r>
            <w:r w:rsidRPr="002572B2">
              <w:rPr>
                <w:rFonts w:cs="Arial"/>
              </w:rPr>
              <w:t xml:space="preserve"> your solution can already satisfy all 'Must' requirements shown in the </w:t>
            </w:r>
            <w:r>
              <w:rPr>
                <w:rFonts w:cs="Arial"/>
              </w:rPr>
              <w:t>S</w:t>
            </w:r>
            <w:r w:rsidRPr="002572B2">
              <w:rPr>
                <w:rFonts w:cs="Arial"/>
              </w:rPr>
              <w:t xml:space="preserve">tatement of </w:t>
            </w:r>
            <w:r>
              <w:rPr>
                <w:rFonts w:cs="Arial"/>
              </w:rPr>
              <w:t>R</w:t>
            </w:r>
            <w:r w:rsidRPr="002572B2">
              <w:rPr>
                <w:rFonts w:cs="Arial"/>
              </w:rPr>
              <w:t>equirements and confirm 'Should' requirements can either be currently supported or provide timescales for delivery.</w:t>
            </w:r>
          </w:p>
          <w:p w14:paraId="0C961C91" w14:textId="77777777" w:rsidR="002572B2" w:rsidRPr="002572B2" w:rsidRDefault="002572B2" w:rsidP="00CB2A49">
            <w:pPr>
              <w:pStyle w:val="BodyText"/>
              <w:spacing w:after="0"/>
              <w:jc w:val="left"/>
              <w:rPr>
                <w:rFonts w:cs="Arial"/>
              </w:rPr>
            </w:pPr>
          </w:p>
          <w:p w14:paraId="2A7F26B4" w14:textId="3E0F3D46" w:rsidR="002572B2" w:rsidRPr="002572B2" w:rsidRDefault="002572B2" w:rsidP="00CB2A49">
            <w:pPr>
              <w:pStyle w:val="BodyText"/>
              <w:spacing w:after="0"/>
              <w:jc w:val="left"/>
              <w:rPr>
                <w:rFonts w:cs="Arial"/>
              </w:rPr>
            </w:pPr>
            <w:r w:rsidRPr="002572B2">
              <w:rPr>
                <w:rFonts w:cs="Arial"/>
              </w:rPr>
              <w:t>Where there are limitations to this capability</w:t>
            </w:r>
            <w:r w:rsidR="008752E8">
              <w:rPr>
                <w:rFonts w:cs="Arial"/>
              </w:rPr>
              <w:t xml:space="preserve"> or functionality</w:t>
            </w:r>
            <w:r w:rsidRPr="002572B2">
              <w:rPr>
                <w:rFonts w:cs="Arial"/>
              </w:rPr>
              <w:t xml:space="preserve">, please explain what these are and </w:t>
            </w:r>
            <w:r w:rsidR="008752E8">
              <w:rPr>
                <w:rFonts w:cs="Arial"/>
              </w:rPr>
              <w:t xml:space="preserve">any </w:t>
            </w:r>
            <w:r w:rsidRPr="002572B2">
              <w:rPr>
                <w:rFonts w:cs="Arial"/>
              </w:rPr>
              <w:t>available alternative approaches.</w:t>
            </w:r>
          </w:p>
          <w:p w14:paraId="449F28C5" w14:textId="55483AB7" w:rsidR="002572B2" w:rsidRPr="002572B2" w:rsidRDefault="002572B2" w:rsidP="00CB2A49">
            <w:pPr>
              <w:pStyle w:val="BodyText"/>
              <w:spacing w:after="0"/>
              <w:jc w:val="left"/>
              <w:rPr>
                <w:lang w:eastAsia="en-GB"/>
              </w:rPr>
            </w:pPr>
          </w:p>
        </w:tc>
      </w:tr>
      <w:tr w:rsidR="002572B2" w14:paraId="384B2AE2" w14:textId="77777777" w:rsidTr="00CB2A49">
        <w:trPr>
          <w:trHeight w:val="419"/>
        </w:trPr>
        <w:tc>
          <w:tcPr>
            <w:tcW w:w="9128" w:type="dxa"/>
            <w:shd w:val="clear" w:color="auto" w:fill="A8D08D"/>
            <w:vAlign w:val="center"/>
          </w:tcPr>
          <w:p w14:paraId="7F6F378D" w14:textId="77777777" w:rsidR="002572B2" w:rsidRDefault="002572B2" w:rsidP="00CB2A49">
            <w:pPr>
              <w:pStyle w:val="BodyText"/>
              <w:spacing w:after="0"/>
              <w:jc w:val="left"/>
              <w:rPr>
                <w:lang w:eastAsia="en-GB"/>
              </w:rPr>
            </w:pPr>
            <w:r w:rsidRPr="00440A2B">
              <w:rPr>
                <w:b/>
                <w:bCs/>
                <w:lang w:eastAsia="en-GB"/>
              </w:rPr>
              <w:lastRenderedPageBreak/>
              <w:t>Response</w:t>
            </w:r>
            <w:r>
              <w:rPr>
                <w:lang w:eastAsia="en-GB"/>
              </w:rPr>
              <w:t>:</w:t>
            </w:r>
          </w:p>
          <w:p w14:paraId="68B30EC9" w14:textId="77777777" w:rsidR="002572B2" w:rsidRDefault="002572B2" w:rsidP="00CB2A49">
            <w:pPr>
              <w:pStyle w:val="BodyText"/>
              <w:spacing w:after="0"/>
              <w:jc w:val="left"/>
              <w:rPr>
                <w:lang w:eastAsia="en-GB"/>
              </w:rPr>
            </w:pPr>
          </w:p>
        </w:tc>
      </w:tr>
    </w:tbl>
    <w:p w14:paraId="16423C91" w14:textId="77777777" w:rsidR="0018028F" w:rsidRDefault="0018028F" w:rsidP="0018028F">
      <w:pPr>
        <w:pStyle w:val="BodyText"/>
        <w:rPr>
          <w:lang w:eastAsia="en-GB"/>
        </w:rPr>
      </w:pPr>
    </w:p>
    <w:p w14:paraId="54538F6A" w14:textId="09DD747A" w:rsidR="0018028F" w:rsidRDefault="0018028F" w:rsidP="008E0DC2">
      <w:pPr>
        <w:pStyle w:val="TOCHeader"/>
        <w:rPr>
          <w:lang w:eastAsia="en-GB"/>
        </w:rPr>
      </w:pPr>
      <w:r>
        <w:rPr>
          <w:lang w:eastAsia="en-GB"/>
        </w:rPr>
        <w:t>Pricing</w:t>
      </w:r>
    </w:p>
    <w:p w14:paraId="09C13D01" w14:textId="77777777" w:rsidR="008E0DC2" w:rsidRDefault="008E0DC2" w:rsidP="005A147A">
      <w:pPr>
        <w:pStyle w:val="BodyText"/>
        <w:spacing w:after="0"/>
        <w:rPr>
          <w:lang w:eastAsia="en-GB"/>
        </w:rPr>
      </w:pPr>
    </w:p>
    <w:p w14:paraId="3AF0535F" w14:textId="225EBCC0" w:rsidR="0018028F" w:rsidRDefault="0018028F" w:rsidP="005A147A">
      <w:pPr>
        <w:pStyle w:val="BodyText"/>
        <w:spacing w:after="0"/>
        <w:rPr>
          <w:lang w:eastAsia="en-GB"/>
        </w:rPr>
      </w:pPr>
      <w:r w:rsidRPr="0018028F">
        <w:rPr>
          <w:lang w:eastAsia="en-GB"/>
        </w:rPr>
        <w:t>This pricing shall be for information only, and any potential</w:t>
      </w:r>
      <w:r>
        <w:rPr>
          <w:lang w:eastAsia="en-GB"/>
        </w:rPr>
        <w:t xml:space="preserve"> service p</w:t>
      </w:r>
      <w:r w:rsidRPr="0018028F">
        <w:rPr>
          <w:lang w:eastAsia="en-GB"/>
        </w:rPr>
        <w:t>rovider will be free to modify the</w:t>
      </w:r>
      <w:r>
        <w:rPr>
          <w:lang w:eastAsia="en-GB"/>
        </w:rPr>
        <w:t>ir</w:t>
      </w:r>
      <w:r w:rsidRPr="0018028F">
        <w:rPr>
          <w:lang w:eastAsia="en-GB"/>
        </w:rPr>
        <w:t xml:space="preserve"> pricing in the future </w:t>
      </w:r>
      <w:r>
        <w:rPr>
          <w:lang w:eastAsia="en-GB"/>
        </w:rPr>
        <w:t>Invitation to Tender.</w:t>
      </w:r>
    </w:p>
    <w:p w14:paraId="2B45F57F" w14:textId="77777777" w:rsidR="008E0DC2" w:rsidRPr="0018028F" w:rsidRDefault="008E0DC2" w:rsidP="005A147A">
      <w:pPr>
        <w:pStyle w:val="BodyText"/>
        <w:spacing w:after="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8028F" w14:paraId="77209627" w14:textId="77777777" w:rsidTr="00440A2B">
        <w:trPr>
          <w:trHeight w:val="419"/>
        </w:trPr>
        <w:tc>
          <w:tcPr>
            <w:tcW w:w="9128" w:type="dxa"/>
            <w:shd w:val="clear" w:color="auto" w:fill="auto"/>
          </w:tcPr>
          <w:p w14:paraId="0997D157" w14:textId="63DDE6DF" w:rsidR="0018028F" w:rsidRDefault="0018028F" w:rsidP="00440A2B">
            <w:pPr>
              <w:spacing w:after="0"/>
              <w:jc w:val="left"/>
            </w:pPr>
            <w:r w:rsidRPr="00440A2B">
              <w:rPr>
                <w:b/>
                <w:bCs/>
              </w:rPr>
              <w:t xml:space="preserve">Question </w:t>
            </w:r>
            <w:r w:rsidR="008752E8">
              <w:rPr>
                <w:b/>
                <w:bCs/>
              </w:rPr>
              <w:t>8</w:t>
            </w:r>
            <w:r w:rsidRPr="00440A2B">
              <w:rPr>
                <w:b/>
                <w:bCs/>
              </w:rPr>
              <w:t>:</w:t>
            </w:r>
            <w:r>
              <w:t xml:space="preserve"> Indicative costings</w:t>
            </w:r>
          </w:p>
          <w:p w14:paraId="3D55B24F" w14:textId="77777777" w:rsidR="0018028F" w:rsidRDefault="0018028F" w:rsidP="00440A2B">
            <w:pPr>
              <w:spacing w:after="0"/>
              <w:jc w:val="left"/>
            </w:pPr>
          </w:p>
          <w:p w14:paraId="5FD19024" w14:textId="77777777" w:rsidR="008752E8" w:rsidRDefault="008752E8" w:rsidP="008752E8">
            <w:pPr>
              <w:pStyle w:val="BodyText"/>
              <w:spacing w:after="0"/>
              <w:jc w:val="left"/>
            </w:pPr>
            <w:r w:rsidRPr="5E4F7E74">
              <w:rPr>
                <w:rFonts w:cs="Arial"/>
              </w:rPr>
              <w:t>Please detail indicative costings for your solution, including the following;</w:t>
            </w:r>
          </w:p>
          <w:p w14:paraId="6E49BECE" w14:textId="77777777" w:rsidR="008752E8" w:rsidRDefault="008752E8" w:rsidP="008752E8">
            <w:pPr>
              <w:pStyle w:val="ListParagraph"/>
              <w:numPr>
                <w:ilvl w:val="0"/>
                <w:numId w:val="17"/>
              </w:numPr>
              <w:spacing w:after="0"/>
              <w:rPr>
                <w:rFonts w:eastAsia="Arial" w:cs="Arial"/>
              </w:rPr>
            </w:pPr>
            <w:r w:rsidRPr="5E4F7E74">
              <w:rPr>
                <w:rFonts w:eastAsia="Arial" w:cs="Arial"/>
              </w:rPr>
              <w:t>Onboarding costs (including UAT, training, development)</w:t>
            </w:r>
          </w:p>
          <w:p w14:paraId="08E45ECA" w14:textId="2339C307" w:rsidR="008752E8" w:rsidRDefault="008752E8" w:rsidP="008752E8">
            <w:pPr>
              <w:pStyle w:val="BodyText"/>
              <w:numPr>
                <w:ilvl w:val="0"/>
                <w:numId w:val="17"/>
              </w:numPr>
              <w:spacing w:after="0"/>
              <w:jc w:val="left"/>
              <w:rPr>
                <w:rFonts w:eastAsia="Arial" w:cs="Arial"/>
              </w:rPr>
            </w:pPr>
            <w:r w:rsidRPr="5E4F7E74">
              <w:rPr>
                <w:rFonts w:eastAsia="Arial" w:cs="Arial"/>
              </w:rPr>
              <w:t>Subscription costs</w:t>
            </w:r>
          </w:p>
          <w:p w14:paraId="43725E60" w14:textId="7E20018F" w:rsidR="008752E8" w:rsidRDefault="008752E8" w:rsidP="008752E8">
            <w:pPr>
              <w:pStyle w:val="ListParagraph"/>
              <w:numPr>
                <w:ilvl w:val="0"/>
                <w:numId w:val="17"/>
              </w:numPr>
              <w:spacing w:after="0"/>
              <w:rPr>
                <w:rFonts w:eastAsia="Arial" w:cs="Arial"/>
              </w:rPr>
            </w:pPr>
            <w:r w:rsidRPr="5E4F7E74">
              <w:rPr>
                <w:rFonts w:eastAsia="Arial" w:cs="Arial"/>
              </w:rPr>
              <w:t xml:space="preserve">Integration costs (including </w:t>
            </w:r>
            <w:r w:rsidRPr="008752E8">
              <w:rPr>
                <w:rFonts w:eastAsia="Arial" w:cs="Arial"/>
              </w:rPr>
              <w:t>Liberty Create, GIS, Oracle</w:t>
            </w:r>
            <w:r>
              <w:rPr>
                <w:rFonts w:eastAsia="Arial" w:cs="Arial"/>
              </w:rPr>
              <w:t xml:space="preserve"> Fusion</w:t>
            </w:r>
            <w:r w:rsidRPr="008752E8">
              <w:rPr>
                <w:rFonts w:eastAsia="Arial" w:cs="Arial"/>
              </w:rPr>
              <w:t xml:space="preserve">, Liquid </w:t>
            </w:r>
            <w:proofErr w:type="gramStart"/>
            <w:r w:rsidRPr="008752E8">
              <w:rPr>
                <w:rFonts w:eastAsia="Arial" w:cs="Arial"/>
              </w:rPr>
              <w:t>Logic</w:t>
            </w:r>
            <w:proofErr w:type="gramEnd"/>
            <w:r w:rsidRPr="008752E8">
              <w:rPr>
                <w:rFonts w:eastAsia="Arial" w:cs="Arial"/>
              </w:rPr>
              <w:t xml:space="preserve"> and District Council solutions</w:t>
            </w:r>
            <w:r w:rsidRPr="5E4F7E74">
              <w:rPr>
                <w:rFonts w:eastAsia="Arial" w:cs="Arial"/>
              </w:rPr>
              <w:t>)</w:t>
            </w:r>
          </w:p>
          <w:p w14:paraId="159B6D82" w14:textId="77777777" w:rsidR="008752E8" w:rsidRDefault="008752E8" w:rsidP="008752E8">
            <w:pPr>
              <w:pStyle w:val="ListParagraph"/>
              <w:numPr>
                <w:ilvl w:val="0"/>
                <w:numId w:val="17"/>
              </w:numPr>
              <w:spacing w:after="0"/>
              <w:rPr>
                <w:rFonts w:eastAsia="Arial" w:cs="Arial"/>
              </w:rPr>
            </w:pPr>
            <w:r w:rsidRPr="5E4F7E74">
              <w:rPr>
                <w:rFonts w:eastAsia="Arial" w:cs="Arial"/>
              </w:rPr>
              <w:t>Future training costs (face to face, e-</w:t>
            </w:r>
            <w:proofErr w:type="gramStart"/>
            <w:r w:rsidRPr="5E4F7E74">
              <w:rPr>
                <w:rFonts w:eastAsia="Arial" w:cs="Arial"/>
              </w:rPr>
              <w:t>learning</w:t>
            </w:r>
            <w:proofErr w:type="gramEnd"/>
            <w:r w:rsidRPr="5E4F7E74">
              <w:rPr>
                <w:rFonts w:eastAsia="Arial" w:cs="Arial"/>
              </w:rPr>
              <w:t xml:space="preserve"> and user-guides)</w:t>
            </w:r>
          </w:p>
          <w:p w14:paraId="2D923F5B" w14:textId="77777777" w:rsidR="008752E8" w:rsidRDefault="008752E8" w:rsidP="008752E8">
            <w:pPr>
              <w:pStyle w:val="BodyText"/>
              <w:numPr>
                <w:ilvl w:val="0"/>
                <w:numId w:val="17"/>
              </w:numPr>
              <w:spacing w:after="0"/>
              <w:jc w:val="left"/>
              <w:rPr>
                <w:rFonts w:eastAsia="Arial" w:cs="Arial"/>
              </w:rPr>
            </w:pPr>
            <w:r w:rsidRPr="5E4F7E74">
              <w:rPr>
                <w:rFonts w:eastAsia="Arial" w:cs="Arial"/>
              </w:rPr>
              <w:t>Cloud hosting costs (if on-premises, are there any costs LCC should be aware of)</w:t>
            </w:r>
          </w:p>
          <w:p w14:paraId="47E80B11" w14:textId="77777777" w:rsidR="008752E8" w:rsidRDefault="008752E8" w:rsidP="008752E8">
            <w:pPr>
              <w:pStyle w:val="BodyText"/>
              <w:numPr>
                <w:ilvl w:val="0"/>
                <w:numId w:val="17"/>
              </w:numPr>
              <w:spacing w:after="0"/>
              <w:jc w:val="left"/>
              <w:rPr>
                <w:rFonts w:eastAsia="Arial" w:cs="Arial"/>
              </w:rPr>
            </w:pPr>
            <w:r w:rsidRPr="5E4F7E74">
              <w:rPr>
                <w:rFonts w:eastAsia="Arial" w:cs="Arial"/>
              </w:rPr>
              <w:t>Support (including disaster recovery and business continuity) and maintenance</w:t>
            </w:r>
          </w:p>
          <w:p w14:paraId="62E5CA78" w14:textId="77777777" w:rsidR="008752E8" w:rsidRDefault="008752E8" w:rsidP="008752E8">
            <w:pPr>
              <w:pStyle w:val="ListParagraph"/>
              <w:numPr>
                <w:ilvl w:val="0"/>
                <w:numId w:val="17"/>
              </w:numPr>
              <w:spacing w:after="0"/>
              <w:rPr>
                <w:rFonts w:eastAsia="Arial" w:cs="Arial"/>
              </w:rPr>
            </w:pPr>
            <w:r w:rsidRPr="5E4F7E74">
              <w:rPr>
                <w:rFonts w:eastAsia="Arial" w:cs="Arial"/>
              </w:rPr>
              <w:t>Offboarding costs (data extractions, sharing and disposal)</w:t>
            </w:r>
          </w:p>
          <w:p w14:paraId="363ED140" w14:textId="77777777" w:rsidR="008752E8" w:rsidRDefault="008752E8" w:rsidP="008752E8">
            <w:pPr>
              <w:pStyle w:val="ListParagraph"/>
              <w:spacing w:after="0"/>
              <w:ind w:left="0"/>
              <w:rPr>
                <w:rFonts w:eastAsia="Arial" w:cs="Arial"/>
              </w:rPr>
            </w:pPr>
          </w:p>
          <w:p w14:paraId="45DAB9D0" w14:textId="4CFA47D5" w:rsidR="008752E8" w:rsidRPr="008752E8" w:rsidRDefault="008752E8" w:rsidP="008752E8">
            <w:pPr>
              <w:pStyle w:val="ListParagraph"/>
              <w:spacing w:after="0"/>
              <w:ind w:left="0"/>
              <w:rPr>
                <w:rFonts w:eastAsia="Arial" w:cs="Arial"/>
              </w:rPr>
            </w:pPr>
            <w:r>
              <w:rPr>
                <w:rFonts w:eastAsia="Arial" w:cs="Arial"/>
              </w:rPr>
              <w:t>Please c</w:t>
            </w:r>
            <w:r w:rsidRPr="008752E8">
              <w:rPr>
                <w:rFonts w:eastAsia="Arial" w:cs="Arial"/>
              </w:rPr>
              <w:t>onfirm if the prices are firm and fixed, or subject to indexation (with details of the indexation or caps on increases year on year).</w:t>
            </w:r>
          </w:p>
          <w:p w14:paraId="48DD916B" w14:textId="6C1BFE83" w:rsidR="005A147A" w:rsidRDefault="005A147A" w:rsidP="008752E8">
            <w:pPr>
              <w:pStyle w:val="ListParagraph"/>
              <w:spacing w:after="0"/>
              <w:ind w:left="0"/>
              <w:rPr>
                <w:lang w:eastAsia="en-GB"/>
              </w:rPr>
            </w:pPr>
          </w:p>
        </w:tc>
      </w:tr>
      <w:tr w:rsidR="005A147A" w14:paraId="595DC845" w14:textId="77777777" w:rsidTr="00440A2B">
        <w:trPr>
          <w:trHeight w:val="419"/>
        </w:trPr>
        <w:tc>
          <w:tcPr>
            <w:tcW w:w="9128" w:type="dxa"/>
            <w:shd w:val="clear" w:color="auto" w:fill="A8D08D"/>
            <w:vAlign w:val="center"/>
          </w:tcPr>
          <w:p w14:paraId="1D189CFA"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7D08E59E" w14:textId="77777777" w:rsidR="005A147A" w:rsidRDefault="005A147A" w:rsidP="00440A2B">
            <w:pPr>
              <w:pStyle w:val="BodyText"/>
              <w:spacing w:after="0"/>
              <w:jc w:val="left"/>
              <w:rPr>
                <w:lang w:eastAsia="en-GB"/>
              </w:rPr>
            </w:pPr>
          </w:p>
        </w:tc>
      </w:tr>
      <w:bookmarkEnd w:id="0"/>
      <w:tr w:rsidR="008752E8" w14:paraId="688A299D" w14:textId="77777777" w:rsidTr="00CB2A49">
        <w:trPr>
          <w:trHeight w:val="419"/>
        </w:trPr>
        <w:tc>
          <w:tcPr>
            <w:tcW w:w="9128" w:type="dxa"/>
            <w:shd w:val="clear" w:color="auto" w:fill="auto"/>
          </w:tcPr>
          <w:p w14:paraId="79F83720" w14:textId="284FE801" w:rsidR="008752E8" w:rsidRDefault="008752E8" w:rsidP="00CB2A49">
            <w:pPr>
              <w:spacing w:after="0"/>
              <w:jc w:val="left"/>
            </w:pPr>
            <w:r w:rsidRPr="00440A2B">
              <w:rPr>
                <w:b/>
                <w:bCs/>
              </w:rPr>
              <w:t xml:space="preserve">Question </w:t>
            </w:r>
            <w:r>
              <w:rPr>
                <w:b/>
                <w:bCs/>
              </w:rPr>
              <w:t>9</w:t>
            </w:r>
            <w:r w:rsidRPr="00440A2B">
              <w:rPr>
                <w:b/>
                <w:bCs/>
              </w:rPr>
              <w:t>:</w:t>
            </w:r>
            <w:r>
              <w:t xml:space="preserve"> Licencing model costings</w:t>
            </w:r>
          </w:p>
          <w:p w14:paraId="4267BE49" w14:textId="77777777" w:rsidR="008752E8" w:rsidRDefault="008752E8" w:rsidP="00CB2A49">
            <w:pPr>
              <w:spacing w:after="0"/>
              <w:jc w:val="left"/>
            </w:pPr>
          </w:p>
          <w:p w14:paraId="287929EC" w14:textId="5F8265EA" w:rsidR="008752E8" w:rsidRDefault="008752E8" w:rsidP="00CB2A49">
            <w:pPr>
              <w:pStyle w:val="BodyText"/>
              <w:spacing w:after="0"/>
              <w:jc w:val="left"/>
              <w:rPr>
                <w:rFonts w:cs="Arial"/>
              </w:rPr>
            </w:pPr>
            <w:r w:rsidRPr="5E4F7E74">
              <w:rPr>
                <w:rFonts w:cs="Arial"/>
              </w:rPr>
              <w:t>Please detail</w:t>
            </w:r>
            <w:r>
              <w:rPr>
                <w:rFonts w:cs="Arial"/>
              </w:rPr>
              <w:t xml:space="preserve"> the licencing models (e.g. concurrent licence, named user licences, enterprise licences etc) available for your solution. Please indicate which licencing model would offer the most value to the Council based on LCC's Statement of Requirements. </w:t>
            </w:r>
          </w:p>
          <w:p w14:paraId="38DB7C1F" w14:textId="77777777" w:rsidR="008752E8" w:rsidRDefault="008752E8" w:rsidP="00CB2A49">
            <w:pPr>
              <w:pStyle w:val="BodyText"/>
              <w:spacing w:after="0"/>
              <w:jc w:val="left"/>
              <w:rPr>
                <w:rFonts w:cs="Arial"/>
              </w:rPr>
            </w:pPr>
          </w:p>
          <w:p w14:paraId="39ED0FB9" w14:textId="14EE561B" w:rsidR="008752E8" w:rsidRDefault="008752E8" w:rsidP="00CB2A49">
            <w:pPr>
              <w:pStyle w:val="BodyText"/>
              <w:spacing w:after="0"/>
              <w:jc w:val="left"/>
              <w:rPr>
                <w:rFonts w:cs="Arial"/>
              </w:rPr>
            </w:pPr>
            <w:r>
              <w:rPr>
                <w:rFonts w:cs="Arial"/>
              </w:rPr>
              <w:t>Please also indicate the minimum initial contract term for a return on the Council's investment.</w:t>
            </w:r>
          </w:p>
          <w:p w14:paraId="6D68CCEA" w14:textId="7AA830E1" w:rsidR="008752E8" w:rsidRDefault="008752E8" w:rsidP="008752E8">
            <w:pPr>
              <w:pStyle w:val="BodyText"/>
              <w:spacing w:after="0"/>
              <w:jc w:val="left"/>
              <w:rPr>
                <w:lang w:eastAsia="en-GB"/>
              </w:rPr>
            </w:pPr>
          </w:p>
        </w:tc>
      </w:tr>
      <w:tr w:rsidR="008752E8" w14:paraId="6FABADCF" w14:textId="77777777" w:rsidTr="00CB2A49">
        <w:trPr>
          <w:trHeight w:val="419"/>
        </w:trPr>
        <w:tc>
          <w:tcPr>
            <w:tcW w:w="9128" w:type="dxa"/>
            <w:shd w:val="clear" w:color="auto" w:fill="A8D08D"/>
            <w:vAlign w:val="center"/>
          </w:tcPr>
          <w:p w14:paraId="176B4893" w14:textId="77777777" w:rsidR="008752E8" w:rsidRDefault="008752E8" w:rsidP="00CB2A49">
            <w:pPr>
              <w:pStyle w:val="BodyText"/>
              <w:spacing w:after="0"/>
              <w:jc w:val="left"/>
              <w:rPr>
                <w:lang w:eastAsia="en-GB"/>
              </w:rPr>
            </w:pPr>
            <w:r w:rsidRPr="00440A2B">
              <w:rPr>
                <w:b/>
                <w:bCs/>
                <w:lang w:eastAsia="en-GB"/>
              </w:rPr>
              <w:t>Response</w:t>
            </w:r>
            <w:r>
              <w:rPr>
                <w:lang w:eastAsia="en-GB"/>
              </w:rPr>
              <w:t>:</w:t>
            </w:r>
          </w:p>
          <w:p w14:paraId="09CBEF65" w14:textId="77777777" w:rsidR="008752E8" w:rsidRDefault="008752E8" w:rsidP="00CB2A49">
            <w:pPr>
              <w:pStyle w:val="BodyText"/>
              <w:spacing w:after="0"/>
              <w:jc w:val="left"/>
              <w:rPr>
                <w:lang w:eastAsia="en-GB"/>
              </w:rPr>
            </w:pPr>
          </w:p>
        </w:tc>
      </w:tr>
      <w:tr w:rsidR="008752E8" w14:paraId="55A09FA3" w14:textId="77777777" w:rsidTr="00CB2A49">
        <w:trPr>
          <w:trHeight w:val="419"/>
        </w:trPr>
        <w:tc>
          <w:tcPr>
            <w:tcW w:w="9128" w:type="dxa"/>
            <w:shd w:val="clear" w:color="auto" w:fill="auto"/>
          </w:tcPr>
          <w:p w14:paraId="1D9183AF" w14:textId="6FC1DDCE" w:rsidR="008752E8" w:rsidRDefault="008752E8" w:rsidP="008752E8">
            <w:pPr>
              <w:spacing w:after="0"/>
              <w:jc w:val="left"/>
            </w:pPr>
            <w:r w:rsidRPr="00440A2B">
              <w:rPr>
                <w:b/>
                <w:bCs/>
              </w:rPr>
              <w:t xml:space="preserve">Question </w:t>
            </w:r>
            <w:r>
              <w:rPr>
                <w:b/>
                <w:bCs/>
              </w:rPr>
              <w:t>10</w:t>
            </w:r>
            <w:r w:rsidRPr="00440A2B">
              <w:rPr>
                <w:b/>
                <w:bCs/>
              </w:rPr>
              <w:t>:</w:t>
            </w:r>
            <w:r>
              <w:t xml:space="preserve"> Optional costings</w:t>
            </w:r>
          </w:p>
          <w:p w14:paraId="72759881" w14:textId="77777777" w:rsidR="008752E8" w:rsidRDefault="008752E8" w:rsidP="008752E8">
            <w:pPr>
              <w:spacing w:after="0"/>
              <w:jc w:val="left"/>
            </w:pPr>
          </w:p>
          <w:p w14:paraId="0477554B" w14:textId="53F25BD3" w:rsidR="008752E8" w:rsidRDefault="008752E8" w:rsidP="008752E8">
            <w:pPr>
              <w:pStyle w:val="BodyText"/>
              <w:spacing w:after="0"/>
              <w:jc w:val="left"/>
            </w:pPr>
            <w:r w:rsidRPr="5E4F7E74">
              <w:rPr>
                <w:rFonts w:cs="Arial"/>
              </w:rPr>
              <w:t xml:space="preserve">Please detail indicative </w:t>
            </w:r>
            <w:r>
              <w:rPr>
                <w:rFonts w:cs="Arial"/>
              </w:rPr>
              <w:t xml:space="preserve">optional </w:t>
            </w:r>
            <w:r w:rsidRPr="5E4F7E74">
              <w:rPr>
                <w:rFonts w:cs="Arial"/>
              </w:rPr>
              <w:t>costings for your solution, including the following;</w:t>
            </w:r>
            <w:r>
              <w:rPr>
                <w:rFonts w:cs="Arial"/>
              </w:rPr>
              <w:t xml:space="preserve"> </w:t>
            </w:r>
          </w:p>
          <w:p w14:paraId="710FC5BB" w14:textId="77777777" w:rsidR="008752E8" w:rsidRDefault="008752E8" w:rsidP="008752E8">
            <w:pPr>
              <w:pStyle w:val="ListParagraph"/>
              <w:numPr>
                <w:ilvl w:val="0"/>
                <w:numId w:val="17"/>
              </w:numPr>
              <w:spacing w:after="0"/>
            </w:pPr>
            <w:r>
              <w:t>Future enhancement and change request resources (day rate or quoted)</w:t>
            </w:r>
          </w:p>
          <w:p w14:paraId="05218C93" w14:textId="0C411CB3" w:rsidR="008752E8" w:rsidRDefault="008752E8" w:rsidP="008752E8">
            <w:pPr>
              <w:pStyle w:val="ListParagraph"/>
              <w:numPr>
                <w:ilvl w:val="0"/>
                <w:numId w:val="17"/>
              </w:numPr>
              <w:spacing w:after="0"/>
            </w:pPr>
            <w:r>
              <w:t>If there are additional costs for ad hoc licences required throughout the contract lifecycle, please confirm what these are and how they are purchased (for instance individual or via a bundle etc)</w:t>
            </w:r>
          </w:p>
          <w:p w14:paraId="215BB0F6" w14:textId="77777777" w:rsidR="008752E8" w:rsidRDefault="008752E8" w:rsidP="008752E8">
            <w:pPr>
              <w:pStyle w:val="BodyText"/>
              <w:spacing w:after="0"/>
              <w:jc w:val="left"/>
              <w:rPr>
                <w:lang w:eastAsia="en-GB"/>
              </w:rPr>
            </w:pPr>
          </w:p>
        </w:tc>
      </w:tr>
      <w:tr w:rsidR="008752E8" w14:paraId="04854329" w14:textId="77777777" w:rsidTr="00CB2A49">
        <w:trPr>
          <w:trHeight w:val="419"/>
        </w:trPr>
        <w:tc>
          <w:tcPr>
            <w:tcW w:w="9128" w:type="dxa"/>
            <w:shd w:val="clear" w:color="auto" w:fill="A8D08D"/>
            <w:vAlign w:val="center"/>
          </w:tcPr>
          <w:p w14:paraId="0E191AFE" w14:textId="77777777" w:rsidR="008752E8" w:rsidRDefault="008752E8" w:rsidP="00CB2A49">
            <w:pPr>
              <w:pStyle w:val="BodyText"/>
              <w:spacing w:after="0"/>
              <w:jc w:val="left"/>
              <w:rPr>
                <w:lang w:eastAsia="en-GB"/>
              </w:rPr>
            </w:pPr>
            <w:r w:rsidRPr="00440A2B">
              <w:rPr>
                <w:b/>
                <w:bCs/>
                <w:lang w:eastAsia="en-GB"/>
              </w:rPr>
              <w:t>Response</w:t>
            </w:r>
            <w:r>
              <w:rPr>
                <w:lang w:eastAsia="en-GB"/>
              </w:rPr>
              <w:t>:</w:t>
            </w:r>
          </w:p>
          <w:p w14:paraId="742D2F87" w14:textId="77777777" w:rsidR="008752E8" w:rsidRDefault="008752E8" w:rsidP="00CB2A49">
            <w:pPr>
              <w:pStyle w:val="BodyText"/>
              <w:spacing w:after="0"/>
              <w:jc w:val="left"/>
              <w:rPr>
                <w:lang w:eastAsia="en-GB"/>
              </w:rPr>
            </w:pPr>
          </w:p>
        </w:tc>
      </w:tr>
    </w:tbl>
    <w:p w14:paraId="5EB03C78" w14:textId="77777777" w:rsidR="0018028F" w:rsidRPr="0018028F" w:rsidRDefault="0018028F" w:rsidP="0018028F">
      <w:pPr>
        <w:pStyle w:val="BodyText"/>
        <w:rPr>
          <w:lang w:eastAsia="en-GB"/>
        </w:rPr>
      </w:pPr>
    </w:p>
    <w:sectPr w:rsidR="0018028F" w:rsidRPr="0018028F" w:rsidSect="00067A19">
      <w:headerReference w:type="default" r:id="rId17"/>
      <w:footerReference w:type="default" r:id="rId18"/>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1290" w14:textId="77777777" w:rsidR="00032AD3" w:rsidRDefault="00032AD3" w:rsidP="00124FDC">
      <w:pPr>
        <w:spacing w:after="0"/>
      </w:pPr>
      <w:r>
        <w:separator/>
      </w:r>
    </w:p>
  </w:endnote>
  <w:endnote w:type="continuationSeparator" w:id="0">
    <w:p w14:paraId="7C7CA4C1" w14:textId="77777777" w:rsidR="00032AD3" w:rsidRDefault="00032AD3" w:rsidP="00124FDC">
      <w:pPr>
        <w:spacing w:after="0"/>
      </w:pPr>
      <w:r>
        <w:continuationSeparator/>
      </w:r>
    </w:p>
  </w:endnote>
  <w:endnote w:type="continuationNotice" w:id="1">
    <w:p w14:paraId="5140F5B0" w14:textId="77777777" w:rsidR="00032AD3" w:rsidRDefault="00032A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13BD" w14:textId="77777777" w:rsidR="00901E13" w:rsidRDefault="0090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1CFE4D74" w:rsidR="009E0556" w:rsidRDefault="00DA72A2">
    <w:pPr>
      <w:pStyle w:val="Footer"/>
    </w:pPr>
    <w:r>
      <w:rPr>
        <w:noProof/>
      </w:rPr>
      <w:pict w14:anchorId="62EE1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 style="position:absolute;left:0;text-align:left;margin-left:-1in;margin-top:-24pt;width:594.95pt;height:51p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5026582D" w:rsidR="00E429E1" w:rsidRDefault="00DA72A2">
    <w:pPr>
      <w:pStyle w:val="Footer"/>
    </w:pPr>
    <w:r>
      <w:rPr>
        <w:noProof/>
      </w:rPr>
      <w:pict w14:anchorId="6A118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left:0;text-align:left;margin-left:-36pt;margin-top:0;width:594.4pt;height:49.95pt;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236"/>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03540BBE" w:rsidR="00DB6FF3" w:rsidRDefault="00DA72A2" w:rsidP="008E5502">
    <w:pPr>
      <w:pStyle w:val="anchor"/>
    </w:pPr>
    <w:r>
      <w:rPr>
        <w:noProof/>
      </w:rPr>
      <w:pict w14:anchorId="2EB23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in;margin-top:-22.05pt;width:594.95pt;height:51p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6A75" w14:textId="77777777" w:rsidR="00032AD3" w:rsidRDefault="00032AD3" w:rsidP="00124FDC">
      <w:pPr>
        <w:spacing w:after="0"/>
      </w:pPr>
      <w:r>
        <w:separator/>
      </w:r>
    </w:p>
  </w:footnote>
  <w:footnote w:type="continuationSeparator" w:id="0">
    <w:p w14:paraId="6BD4F9CB" w14:textId="77777777" w:rsidR="00032AD3" w:rsidRDefault="00032AD3" w:rsidP="00124FDC">
      <w:pPr>
        <w:spacing w:after="0"/>
      </w:pPr>
      <w:r>
        <w:continuationSeparator/>
      </w:r>
    </w:p>
  </w:footnote>
  <w:footnote w:type="continuationNotice" w:id="1">
    <w:p w14:paraId="1698569D" w14:textId="77777777" w:rsidR="00032AD3" w:rsidRDefault="00032A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2B96" w14:textId="77777777" w:rsidR="00901E13" w:rsidRDefault="0090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083F63E" w:rsidR="00462EE6" w:rsidRDefault="00DA72A2">
    <w:pPr>
      <w:pStyle w:val="Header"/>
    </w:pPr>
    <w:r>
      <w:rPr>
        <w:noProof/>
      </w:rPr>
      <w:pict w14:anchorId="418A8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picture containing icon&#10;&#10;&#10;&#10;&#10;&#10;&#10;&#10;&#10;&#10;&#10;&#10;&#10;&#10;&#10;&#10;&#10;&#10;Description automatically generated" style="position:absolute;left:0;text-align:left;margin-left:-1in;margin-top:-13.05pt;width:594.95pt;height:137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icon&#10;&#10;&#10;&#10;&#10;&#10;&#10;&#10;&#10;&#10;&#10;&#10;&#10;&#10;&#10;&#10;&#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60ADF2E8" w:rsidR="00250C1A" w:rsidRDefault="00DA72A2">
    <w:pPr>
      <w:pStyle w:val="Header"/>
    </w:pPr>
    <w:r>
      <w:rPr>
        <w:noProof/>
      </w:rPr>
      <w:pict w14:anchorId="0C4C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imeline&#10;&#10;&#10;&#10;&#10;&#10;&#10;&#10;&#10;&#10;&#10;&#10;&#10;&#10;&#10;&#10;&#10;&#10;Description automatically generated" style="position:absolute;left:0;text-align:left;margin-left:-36pt;margin-top:-35.05pt;width:595pt;height:274pt;z-index:-2516608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imeline&#10;&#10;&#10;&#10;&#10;&#10;&#10;&#10;&#10;&#10;&#10;&#10;&#10;&#10;&#10;&#10;&#10;&#10;Description automatically generat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6" w:type="pct"/>
      <w:jc w:val="center"/>
      <w:shd w:val="clear" w:color="auto" w:fill="2C5A77"/>
      <w:tblLook w:val="04A0" w:firstRow="1" w:lastRow="0" w:firstColumn="1" w:lastColumn="0" w:noHBand="0" w:noVBand="1"/>
    </w:tblPr>
    <w:tblGrid>
      <w:gridCol w:w="10689"/>
    </w:tblGrid>
    <w:tr w:rsidR="00DB6FF3" w14:paraId="25CF8D2A" w14:textId="77777777" w:rsidTr="00DA72A2">
      <w:trPr>
        <w:trHeight w:val="426"/>
        <w:jc w:val="center"/>
      </w:trPr>
      <w:tc>
        <w:tcPr>
          <w:tcW w:w="5000" w:type="pct"/>
          <w:shd w:val="clear" w:color="auto" w:fill="2C5A77"/>
          <w:vAlign w:val="center"/>
        </w:tcPr>
        <w:p w14:paraId="746019ED" w14:textId="354DAF66" w:rsidR="00DB6FF3" w:rsidRPr="00C74127" w:rsidRDefault="00901E13" w:rsidP="009D6E4A">
          <w:pPr>
            <w:pStyle w:val="Header"/>
            <w:jc w:val="left"/>
          </w:pPr>
          <w:r>
            <w:t xml:space="preserve">Request for Information: </w:t>
          </w:r>
          <w:r w:rsidR="002572B2">
            <w:t>Resident</w:t>
          </w:r>
          <w:r w:rsidR="00DA72A2">
            <w:t>ial</w:t>
          </w:r>
          <w:r w:rsidR="002572B2">
            <w:t xml:space="preserve"> Digital Front Door Platform</w:t>
          </w:r>
        </w:p>
      </w:tc>
    </w:tr>
  </w:tbl>
  <w:p w14:paraId="266745AC" w14:textId="70934B06" w:rsidR="00DB6FF3" w:rsidRDefault="00DA72A2" w:rsidP="008E5502">
    <w:pPr>
      <w:pStyle w:val="anchor"/>
    </w:pPr>
    <w:r>
      <w:rPr>
        <w:noProof/>
      </w:rPr>
      <w:pict w14:anchorId="05A6F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ackground pattern&#10;&#10;&#10;&#10;&#10;&#10;&#10;&#10;&#10;&#10;&#10;&#10;&#10;&#10;&#10;&#10;&#10;&#10;&#10;&#10;&#10;&#10;&#10;&#10;Description automatically generated with medium confidence" style="width:452.55pt;height:636.8pt;visibility:visible;mso-wrap-style:square;mso-width-percent:0;mso-height-percent:0;mso-width-percent:0;mso-height-percent:0">
          <v:imagedata r:id="rId1" o:title="Background pattern&#10;&#10;&#10;&#10;&#10;&#10;&#10;&#10;&#10;&#10;&#10;&#10;&#10;&#10;&#10;&#10;&#10;&#10;&#10;&#10;&#10;&#10;&#10;&#10;Description automatically generated with medium confidenc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E8A"/>
    <w:multiLevelType w:val="hybridMultilevel"/>
    <w:tmpl w:val="B1B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61CA"/>
    <w:multiLevelType w:val="hybridMultilevel"/>
    <w:tmpl w:val="8C4CE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56A12"/>
    <w:multiLevelType w:val="hybridMultilevel"/>
    <w:tmpl w:val="F0B28F30"/>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6163C"/>
    <w:multiLevelType w:val="hybridMultilevel"/>
    <w:tmpl w:val="67EE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E66D4"/>
    <w:multiLevelType w:val="hybridMultilevel"/>
    <w:tmpl w:val="399EB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1059FA"/>
    <w:multiLevelType w:val="hybridMultilevel"/>
    <w:tmpl w:val="136A4FDA"/>
    <w:lvl w:ilvl="0" w:tplc="F86876A0">
      <w:start w:val="1"/>
      <w:numFmt w:val="bullet"/>
      <w:lvlText w:val=""/>
      <w:lvlJc w:val="left"/>
      <w:pPr>
        <w:ind w:left="720" w:hanging="360"/>
      </w:pPr>
      <w:rPr>
        <w:rFonts w:ascii="Symbol" w:hAnsi="Symbol" w:hint="default"/>
      </w:rPr>
    </w:lvl>
    <w:lvl w:ilvl="1" w:tplc="70A27BEC">
      <w:start w:val="1"/>
      <w:numFmt w:val="bullet"/>
      <w:lvlText w:val="o"/>
      <w:lvlJc w:val="left"/>
      <w:pPr>
        <w:ind w:left="1440" w:hanging="360"/>
      </w:pPr>
      <w:rPr>
        <w:rFonts w:ascii="Courier New" w:hAnsi="Courier New" w:hint="default"/>
      </w:rPr>
    </w:lvl>
    <w:lvl w:ilvl="2" w:tplc="787CBCEC">
      <w:start w:val="1"/>
      <w:numFmt w:val="bullet"/>
      <w:lvlText w:val=""/>
      <w:lvlJc w:val="left"/>
      <w:pPr>
        <w:ind w:left="2160" w:hanging="360"/>
      </w:pPr>
      <w:rPr>
        <w:rFonts w:ascii="Wingdings" w:hAnsi="Wingdings" w:hint="default"/>
      </w:rPr>
    </w:lvl>
    <w:lvl w:ilvl="3" w:tplc="4DCE3C1C">
      <w:start w:val="1"/>
      <w:numFmt w:val="bullet"/>
      <w:lvlText w:val=""/>
      <w:lvlJc w:val="left"/>
      <w:pPr>
        <w:ind w:left="2880" w:hanging="360"/>
      </w:pPr>
      <w:rPr>
        <w:rFonts w:ascii="Symbol" w:hAnsi="Symbol" w:hint="default"/>
      </w:rPr>
    </w:lvl>
    <w:lvl w:ilvl="4" w:tplc="57E0A032">
      <w:start w:val="1"/>
      <w:numFmt w:val="bullet"/>
      <w:lvlText w:val="o"/>
      <w:lvlJc w:val="left"/>
      <w:pPr>
        <w:ind w:left="3600" w:hanging="360"/>
      </w:pPr>
      <w:rPr>
        <w:rFonts w:ascii="Courier New" w:hAnsi="Courier New" w:hint="default"/>
      </w:rPr>
    </w:lvl>
    <w:lvl w:ilvl="5" w:tplc="5010EC58">
      <w:start w:val="1"/>
      <w:numFmt w:val="bullet"/>
      <w:lvlText w:val=""/>
      <w:lvlJc w:val="left"/>
      <w:pPr>
        <w:ind w:left="4320" w:hanging="360"/>
      </w:pPr>
      <w:rPr>
        <w:rFonts w:ascii="Wingdings" w:hAnsi="Wingdings" w:hint="default"/>
      </w:rPr>
    </w:lvl>
    <w:lvl w:ilvl="6" w:tplc="98568E40">
      <w:start w:val="1"/>
      <w:numFmt w:val="bullet"/>
      <w:lvlText w:val=""/>
      <w:lvlJc w:val="left"/>
      <w:pPr>
        <w:ind w:left="5040" w:hanging="360"/>
      </w:pPr>
      <w:rPr>
        <w:rFonts w:ascii="Symbol" w:hAnsi="Symbol" w:hint="default"/>
      </w:rPr>
    </w:lvl>
    <w:lvl w:ilvl="7" w:tplc="CCE62044">
      <w:start w:val="1"/>
      <w:numFmt w:val="bullet"/>
      <w:lvlText w:val="o"/>
      <w:lvlJc w:val="left"/>
      <w:pPr>
        <w:ind w:left="5760" w:hanging="360"/>
      </w:pPr>
      <w:rPr>
        <w:rFonts w:ascii="Courier New" w:hAnsi="Courier New" w:hint="default"/>
      </w:rPr>
    </w:lvl>
    <w:lvl w:ilvl="8" w:tplc="4774C502">
      <w:start w:val="1"/>
      <w:numFmt w:val="bullet"/>
      <w:lvlText w:val=""/>
      <w:lvlJc w:val="left"/>
      <w:pPr>
        <w:ind w:left="6480" w:hanging="360"/>
      </w:pPr>
      <w:rPr>
        <w:rFonts w:ascii="Wingdings" w:hAnsi="Wingdings" w:hint="default"/>
      </w:rPr>
    </w:lvl>
  </w:abstractNum>
  <w:abstractNum w:abstractNumId="6"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7B12C80"/>
    <w:multiLevelType w:val="hybridMultilevel"/>
    <w:tmpl w:val="9C5AC712"/>
    <w:lvl w:ilvl="0" w:tplc="9266CC06">
      <w:start w:val="1"/>
      <w:numFmt w:val="bullet"/>
      <w:lvlText w:val=""/>
      <w:lvlJc w:val="left"/>
      <w:pPr>
        <w:ind w:left="720" w:hanging="360"/>
      </w:pPr>
      <w:rPr>
        <w:rFonts w:ascii="Symbol" w:hAnsi="Symbol" w:hint="default"/>
      </w:rPr>
    </w:lvl>
    <w:lvl w:ilvl="1" w:tplc="A2A2C462">
      <w:start w:val="1"/>
      <w:numFmt w:val="bullet"/>
      <w:lvlText w:val="o"/>
      <w:lvlJc w:val="left"/>
      <w:pPr>
        <w:ind w:left="1440" w:hanging="360"/>
      </w:pPr>
      <w:rPr>
        <w:rFonts w:ascii="Courier New" w:hAnsi="Courier New" w:hint="default"/>
      </w:rPr>
    </w:lvl>
    <w:lvl w:ilvl="2" w:tplc="57387F4A">
      <w:start w:val="1"/>
      <w:numFmt w:val="bullet"/>
      <w:lvlText w:val=""/>
      <w:lvlJc w:val="left"/>
      <w:pPr>
        <w:ind w:left="2160" w:hanging="360"/>
      </w:pPr>
      <w:rPr>
        <w:rFonts w:ascii="Wingdings" w:hAnsi="Wingdings" w:hint="default"/>
      </w:rPr>
    </w:lvl>
    <w:lvl w:ilvl="3" w:tplc="B0624D1A">
      <w:start w:val="1"/>
      <w:numFmt w:val="bullet"/>
      <w:lvlText w:val=""/>
      <w:lvlJc w:val="left"/>
      <w:pPr>
        <w:ind w:left="2880" w:hanging="360"/>
      </w:pPr>
      <w:rPr>
        <w:rFonts w:ascii="Symbol" w:hAnsi="Symbol" w:hint="default"/>
      </w:rPr>
    </w:lvl>
    <w:lvl w:ilvl="4" w:tplc="4824DB66">
      <w:start w:val="1"/>
      <w:numFmt w:val="bullet"/>
      <w:lvlText w:val="o"/>
      <w:lvlJc w:val="left"/>
      <w:pPr>
        <w:ind w:left="3600" w:hanging="360"/>
      </w:pPr>
      <w:rPr>
        <w:rFonts w:ascii="Courier New" w:hAnsi="Courier New" w:hint="default"/>
      </w:rPr>
    </w:lvl>
    <w:lvl w:ilvl="5" w:tplc="7EEA7F78">
      <w:start w:val="1"/>
      <w:numFmt w:val="bullet"/>
      <w:lvlText w:val=""/>
      <w:lvlJc w:val="left"/>
      <w:pPr>
        <w:ind w:left="4320" w:hanging="360"/>
      </w:pPr>
      <w:rPr>
        <w:rFonts w:ascii="Wingdings" w:hAnsi="Wingdings" w:hint="default"/>
      </w:rPr>
    </w:lvl>
    <w:lvl w:ilvl="6" w:tplc="BE348342">
      <w:start w:val="1"/>
      <w:numFmt w:val="bullet"/>
      <w:lvlText w:val=""/>
      <w:lvlJc w:val="left"/>
      <w:pPr>
        <w:ind w:left="5040" w:hanging="360"/>
      </w:pPr>
      <w:rPr>
        <w:rFonts w:ascii="Symbol" w:hAnsi="Symbol" w:hint="default"/>
      </w:rPr>
    </w:lvl>
    <w:lvl w:ilvl="7" w:tplc="1A9C46B6">
      <w:start w:val="1"/>
      <w:numFmt w:val="bullet"/>
      <w:lvlText w:val="o"/>
      <w:lvlJc w:val="left"/>
      <w:pPr>
        <w:ind w:left="5760" w:hanging="360"/>
      </w:pPr>
      <w:rPr>
        <w:rFonts w:ascii="Courier New" w:hAnsi="Courier New" w:hint="default"/>
      </w:rPr>
    </w:lvl>
    <w:lvl w:ilvl="8" w:tplc="050E389A">
      <w:start w:val="1"/>
      <w:numFmt w:val="bullet"/>
      <w:lvlText w:val=""/>
      <w:lvlJc w:val="left"/>
      <w:pPr>
        <w:ind w:left="6480" w:hanging="360"/>
      </w:pPr>
      <w:rPr>
        <w:rFonts w:ascii="Wingdings" w:hAnsi="Wingdings" w:hint="default"/>
      </w:rPr>
    </w:lvl>
  </w:abstractNum>
  <w:abstractNum w:abstractNumId="8"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691951"/>
    <w:multiLevelType w:val="hybridMultilevel"/>
    <w:tmpl w:val="ECB4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7311C"/>
    <w:multiLevelType w:val="hybridMultilevel"/>
    <w:tmpl w:val="E6AE2A70"/>
    <w:lvl w:ilvl="0" w:tplc="5ACA58B4">
      <w:start w:val="1"/>
      <w:numFmt w:val="bullet"/>
      <w:lvlText w:val=""/>
      <w:lvlJc w:val="left"/>
      <w:pPr>
        <w:ind w:left="720" w:hanging="360"/>
      </w:pPr>
      <w:rPr>
        <w:rFonts w:ascii="Symbol" w:hAnsi="Symbol" w:hint="default"/>
      </w:rPr>
    </w:lvl>
    <w:lvl w:ilvl="1" w:tplc="5002E8C4">
      <w:start w:val="1"/>
      <w:numFmt w:val="bullet"/>
      <w:lvlText w:val="o"/>
      <w:lvlJc w:val="left"/>
      <w:pPr>
        <w:ind w:left="1440" w:hanging="360"/>
      </w:pPr>
      <w:rPr>
        <w:rFonts w:ascii="Courier New" w:hAnsi="Courier New" w:hint="default"/>
      </w:rPr>
    </w:lvl>
    <w:lvl w:ilvl="2" w:tplc="4A1444D0">
      <w:start w:val="1"/>
      <w:numFmt w:val="bullet"/>
      <w:lvlText w:val=""/>
      <w:lvlJc w:val="left"/>
      <w:pPr>
        <w:ind w:left="2160" w:hanging="360"/>
      </w:pPr>
      <w:rPr>
        <w:rFonts w:ascii="Wingdings" w:hAnsi="Wingdings" w:hint="default"/>
      </w:rPr>
    </w:lvl>
    <w:lvl w:ilvl="3" w:tplc="66D43CB0">
      <w:start w:val="1"/>
      <w:numFmt w:val="bullet"/>
      <w:lvlText w:val=""/>
      <w:lvlJc w:val="left"/>
      <w:pPr>
        <w:ind w:left="2880" w:hanging="360"/>
      </w:pPr>
      <w:rPr>
        <w:rFonts w:ascii="Symbol" w:hAnsi="Symbol" w:hint="default"/>
      </w:rPr>
    </w:lvl>
    <w:lvl w:ilvl="4" w:tplc="98B00E5C">
      <w:start w:val="1"/>
      <w:numFmt w:val="bullet"/>
      <w:lvlText w:val="o"/>
      <w:lvlJc w:val="left"/>
      <w:pPr>
        <w:ind w:left="3600" w:hanging="360"/>
      </w:pPr>
      <w:rPr>
        <w:rFonts w:ascii="Courier New" w:hAnsi="Courier New" w:hint="default"/>
      </w:rPr>
    </w:lvl>
    <w:lvl w:ilvl="5" w:tplc="25268A26">
      <w:start w:val="1"/>
      <w:numFmt w:val="bullet"/>
      <w:lvlText w:val=""/>
      <w:lvlJc w:val="left"/>
      <w:pPr>
        <w:ind w:left="4320" w:hanging="360"/>
      </w:pPr>
      <w:rPr>
        <w:rFonts w:ascii="Wingdings" w:hAnsi="Wingdings" w:hint="default"/>
      </w:rPr>
    </w:lvl>
    <w:lvl w:ilvl="6" w:tplc="3AF663AC">
      <w:start w:val="1"/>
      <w:numFmt w:val="bullet"/>
      <w:lvlText w:val=""/>
      <w:lvlJc w:val="left"/>
      <w:pPr>
        <w:ind w:left="5040" w:hanging="360"/>
      </w:pPr>
      <w:rPr>
        <w:rFonts w:ascii="Symbol" w:hAnsi="Symbol" w:hint="default"/>
      </w:rPr>
    </w:lvl>
    <w:lvl w:ilvl="7" w:tplc="1EDADB9C">
      <w:start w:val="1"/>
      <w:numFmt w:val="bullet"/>
      <w:lvlText w:val="o"/>
      <w:lvlJc w:val="left"/>
      <w:pPr>
        <w:ind w:left="5760" w:hanging="360"/>
      </w:pPr>
      <w:rPr>
        <w:rFonts w:ascii="Courier New" w:hAnsi="Courier New" w:hint="default"/>
      </w:rPr>
    </w:lvl>
    <w:lvl w:ilvl="8" w:tplc="83467E0E">
      <w:start w:val="1"/>
      <w:numFmt w:val="bullet"/>
      <w:lvlText w:val=""/>
      <w:lvlJc w:val="left"/>
      <w:pPr>
        <w:ind w:left="6480" w:hanging="360"/>
      </w:pPr>
      <w:rPr>
        <w:rFonts w:ascii="Wingdings" w:hAnsi="Wingdings" w:hint="default"/>
      </w:rPr>
    </w:lvl>
  </w:abstractNum>
  <w:abstractNum w:abstractNumId="11" w15:restartNumberingAfterBreak="0">
    <w:nsid w:val="4A5740EC"/>
    <w:multiLevelType w:val="hybridMultilevel"/>
    <w:tmpl w:val="E494C4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3748B"/>
    <w:multiLevelType w:val="hybridMultilevel"/>
    <w:tmpl w:val="AD7E5488"/>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00B87"/>
    <w:multiLevelType w:val="hybridMultilevel"/>
    <w:tmpl w:val="6ADC0FA6"/>
    <w:lvl w:ilvl="0" w:tplc="A21C9888">
      <w:start w:val="1"/>
      <w:numFmt w:val="bullet"/>
      <w:lvlText w:val=""/>
      <w:lvlJc w:val="left"/>
      <w:pPr>
        <w:ind w:left="720" w:hanging="360"/>
      </w:pPr>
      <w:rPr>
        <w:rFonts w:ascii="Symbol" w:hAnsi="Symbol" w:hint="default"/>
      </w:rPr>
    </w:lvl>
    <w:lvl w:ilvl="1" w:tplc="186897B8">
      <w:start w:val="1"/>
      <w:numFmt w:val="bullet"/>
      <w:lvlText w:val="o"/>
      <w:lvlJc w:val="left"/>
      <w:pPr>
        <w:ind w:left="1440" w:hanging="360"/>
      </w:pPr>
      <w:rPr>
        <w:rFonts w:ascii="Courier New" w:hAnsi="Courier New" w:hint="default"/>
      </w:rPr>
    </w:lvl>
    <w:lvl w:ilvl="2" w:tplc="19449C24">
      <w:start w:val="1"/>
      <w:numFmt w:val="bullet"/>
      <w:lvlText w:val=""/>
      <w:lvlJc w:val="left"/>
      <w:pPr>
        <w:ind w:left="2160" w:hanging="360"/>
      </w:pPr>
      <w:rPr>
        <w:rFonts w:ascii="Wingdings" w:hAnsi="Wingdings" w:hint="default"/>
      </w:rPr>
    </w:lvl>
    <w:lvl w:ilvl="3" w:tplc="9306F746">
      <w:start w:val="1"/>
      <w:numFmt w:val="bullet"/>
      <w:lvlText w:val=""/>
      <w:lvlJc w:val="left"/>
      <w:pPr>
        <w:ind w:left="2880" w:hanging="360"/>
      </w:pPr>
      <w:rPr>
        <w:rFonts w:ascii="Symbol" w:hAnsi="Symbol" w:hint="default"/>
      </w:rPr>
    </w:lvl>
    <w:lvl w:ilvl="4" w:tplc="C7FA4480">
      <w:start w:val="1"/>
      <w:numFmt w:val="bullet"/>
      <w:lvlText w:val="o"/>
      <w:lvlJc w:val="left"/>
      <w:pPr>
        <w:ind w:left="3600" w:hanging="360"/>
      </w:pPr>
      <w:rPr>
        <w:rFonts w:ascii="Courier New" w:hAnsi="Courier New" w:hint="default"/>
      </w:rPr>
    </w:lvl>
    <w:lvl w:ilvl="5" w:tplc="596869AE">
      <w:start w:val="1"/>
      <w:numFmt w:val="bullet"/>
      <w:lvlText w:val=""/>
      <w:lvlJc w:val="left"/>
      <w:pPr>
        <w:ind w:left="4320" w:hanging="360"/>
      </w:pPr>
      <w:rPr>
        <w:rFonts w:ascii="Wingdings" w:hAnsi="Wingdings" w:hint="default"/>
      </w:rPr>
    </w:lvl>
    <w:lvl w:ilvl="6" w:tplc="924CDBA0">
      <w:start w:val="1"/>
      <w:numFmt w:val="bullet"/>
      <w:lvlText w:val=""/>
      <w:lvlJc w:val="left"/>
      <w:pPr>
        <w:ind w:left="5040" w:hanging="360"/>
      </w:pPr>
      <w:rPr>
        <w:rFonts w:ascii="Symbol" w:hAnsi="Symbol" w:hint="default"/>
      </w:rPr>
    </w:lvl>
    <w:lvl w:ilvl="7" w:tplc="48F8D9F4">
      <w:start w:val="1"/>
      <w:numFmt w:val="bullet"/>
      <w:lvlText w:val="o"/>
      <w:lvlJc w:val="left"/>
      <w:pPr>
        <w:ind w:left="5760" w:hanging="360"/>
      </w:pPr>
      <w:rPr>
        <w:rFonts w:ascii="Courier New" w:hAnsi="Courier New" w:hint="default"/>
      </w:rPr>
    </w:lvl>
    <w:lvl w:ilvl="8" w:tplc="DEECB18E">
      <w:start w:val="1"/>
      <w:numFmt w:val="bullet"/>
      <w:lvlText w:val=""/>
      <w:lvlJc w:val="left"/>
      <w:pPr>
        <w:ind w:left="6480" w:hanging="360"/>
      </w:pPr>
      <w:rPr>
        <w:rFonts w:ascii="Wingdings" w:hAnsi="Wingdings" w:hint="default"/>
      </w:rPr>
    </w:lvl>
  </w:abstractNum>
  <w:abstractNum w:abstractNumId="14"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5"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E4607B"/>
    <w:multiLevelType w:val="hybridMultilevel"/>
    <w:tmpl w:val="3FF29F8C"/>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18790">
    <w:abstractNumId w:val="6"/>
  </w:num>
  <w:num w:numId="2" w16cid:durableId="2126652838">
    <w:abstractNumId w:val="8"/>
  </w:num>
  <w:num w:numId="3" w16cid:durableId="581765807">
    <w:abstractNumId w:val="15"/>
  </w:num>
  <w:num w:numId="4" w16cid:durableId="331301447">
    <w:abstractNumId w:val="14"/>
  </w:num>
  <w:num w:numId="5" w16cid:durableId="1392264428">
    <w:abstractNumId w:val="7"/>
  </w:num>
  <w:num w:numId="6" w16cid:durableId="702363429">
    <w:abstractNumId w:val="10"/>
  </w:num>
  <w:num w:numId="7" w16cid:durableId="1339769026">
    <w:abstractNumId w:val="13"/>
  </w:num>
  <w:num w:numId="8" w16cid:durableId="1382055355">
    <w:abstractNumId w:val="11"/>
  </w:num>
  <w:num w:numId="9" w16cid:durableId="1736128576">
    <w:abstractNumId w:val="9"/>
  </w:num>
  <w:num w:numId="10" w16cid:durableId="1097679023">
    <w:abstractNumId w:val="4"/>
  </w:num>
  <w:num w:numId="11" w16cid:durableId="96096470">
    <w:abstractNumId w:val="2"/>
  </w:num>
  <w:num w:numId="12" w16cid:durableId="1850673630">
    <w:abstractNumId w:val="12"/>
  </w:num>
  <w:num w:numId="13" w16cid:durableId="1439331464">
    <w:abstractNumId w:val="16"/>
  </w:num>
  <w:num w:numId="14" w16cid:durableId="1680232534">
    <w:abstractNumId w:val="1"/>
  </w:num>
  <w:num w:numId="15" w16cid:durableId="1937668100">
    <w:abstractNumId w:val="3"/>
  </w:num>
  <w:num w:numId="16" w16cid:durableId="94375422">
    <w:abstractNumId w:val="0"/>
  </w:num>
  <w:num w:numId="17" w16cid:durableId="107944687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898"/>
    <w:rsid w:val="00000CB1"/>
    <w:rsid w:val="00002B14"/>
    <w:rsid w:val="0001341B"/>
    <w:rsid w:val="0002009B"/>
    <w:rsid w:val="00032AD3"/>
    <w:rsid w:val="000352B1"/>
    <w:rsid w:val="0004609F"/>
    <w:rsid w:val="00054C03"/>
    <w:rsid w:val="000633C8"/>
    <w:rsid w:val="00067A19"/>
    <w:rsid w:val="000701AB"/>
    <w:rsid w:val="0007606B"/>
    <w:rsid w:val="0008360D"/>
    <w:rsid w:val="00085254"/>
    <w:rsid w:val="00092756"/>
    <w:rsid w:val="0009438D"/>
    <w:rsid w:val="000A1E1B"/>
    <w:rsid w:val="000A3BD2"/>
    <w:rsid w:val="000B11F8"/>
    <w:rsid w:val="000B29E0"/>
    <w:rsid w:val="000B4E7D"/>
    <w:rsid w:val="000D1290"/>
    <w:rsid w:val="000D15C8"/>
    <w:rsid w:val="000D3601"/>
    <w:rsid w:val="000D3C6A"/>
    <w:rsid w:val="000D4BF2"/>
    <w:rsid w:val="000D6819"/>
    <w:rsid w:val="000E00B0"/>
    <w:rsid w:val="000F2763"/>
    <w:rsid w:val="000F2931"/>
    <w:rsid w:val="001001D6"/>
    <w:rsid w:val="00112B05"/>
    <w:rsid w:val="001248E1"/>
    <w:rsid w:val="00124FDC"/>
    <w:rsid w:val="001318F2"/>
    <w:rsid w:val="001416EF"/>
    <w:rsid w:val="00142E26"/>
    <w:rsid w:val="00145C7C"/>
    <w:rsid w:val="0015063B"/>
    <w:rsid w:val="00157938"/>
    <w:rsid w:val="0016157E"/>
    <w:rsid w:val="00165163"/>
    <w:rsid w:val="00174280"/>
    <w:rsid w:val="0017632B"/>
    <w:rsid w:val="0018028F"/>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2B2"/>
    <w:rsid w:val="002578B8"/>
    <w:rsid w:val="002622C7"/>
    <w:rsid w:val="0026678D"/>
    <w:rsid w:val="00267E3B"/>
    <w:rsid w:val="00271997"/>
    <w:rsid w:val="00275B89"/>
    <w:rsid w:val="00275BB9"/>
    <w:rsid w:val="00280945"/>
    <w:rsid w:val="00285898"/>
    <w:rsid w:val="002918E8"/>
    <w:rsid w:val="002A0203"/>
    <w:rsid w:val="002A3292"/>
    <w:rsid w:val="002A6DE2"/>
    <w:rsid w:val="002B6FC4"/>
    <w:rsid w:val="002C4196"/>
    <w:rsid w:val="002D5781"/>
    <w:rsid w:val="002E0CED"/>
    <w:rsid w:val="002E5340"/>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65825"/>
    <w:rsid w:val="00380055"/>
    <w:rsid w:val="00386B6C"/>
    <w:rsid w:val="00394975"/>
    <w:rsid w:val="003A55F8"/>
    <w:rsid w:val="003A7DCB"/>
    <w:rsid w:val="003B0C73"/>
    <w:rsid w:val="003B3085"/>
    <w:rsid w:val="003B495F"/>
    <w:rsid w:val="003B7520"/>
    <w:rsid w:val="003B77BD"/>
    <w:rsid w:val="003C5D0D"/>
    <w:rsid w:val="003C6994"/>
    <w:rsid w:val="003D1166"/>
    <w:rsid w:val="003E1CEE"/>
    <w:rsid w:val="003E4C50"/>
    <w:rsid w:val="003E743D"/>
    <w:rsid w:val="003F1C3E"/>
    <w:rsid w:val="003F4D17"/>
    <w:rsid w:val="003F55B6"/>
    <w:rsid w:val="00424E57"/>
    <w:rsid w:val="0042503D"/>
    <w:rsid w:val="004409F6"/>
    <w:rsid w:val="00440A2B"/>
    <w:rsid w:val="00442270"/>
    <w:rsid w:val="00445144"/>
    <w:rsid w:val="00445F65"/>
    <w:rsid w:val="00451CE6"/>
    <w:rsid w:val="004533FD"/>
    <w:rsid w:val="0045730F"/>
    <w:rsid w:val="00462EE6"/>
    <w:rsid w:val="0047250F"/>
    <w:rsid w:val="00472A0F"/>
    <w:rsid w:val="00487350"/>
    <w:rsid w:val="004A4F18"/>
    <w:rsid w:val="004B0B08"/>
    <w:rsid w:val="004B573E"/>
    <w:rsid w:val="004C22BB"/>
    <w:rsid w:val="004C2626"/>
    <w:rsid w:val="004D0F2F"/>
    <w:rsid w:val="004D5FEC"/>
    <w:rsid w:val="004D5FF3"/>
    <w:rsid w:val="004F480D"/>
    <w:rsid w:val="004F4F4A"/>
    <w:rsid w:val="004F7221"/>
    <w:rsid w:val="005001EC"/>
    <w:rsid w:val="005076BA"/>
    <w:rsid w:val="005107F5"/>
    <w:rsid w:val="00510A25"/>
    <w:rsid w:val="00511F5D"/>
    <w:rsid w:val="005154CB"/>
    <w:rsid w:val="00516099"/>
    <w:rsid w:val="00516FCA"/>
    <w:rsid w:val="00531F2A"/>
    <w:rsid w:val="00532BE2"/>
    <w:rsid w:val="005331E8"/>
    <w:rsid w:val="00533982"/>
    <w:rsid w:val="005360E5"/>
    <w:rsid w:val="0054261B"/>
    <w:rsid w:val="00553EFD"/>
    <w:rsid w:val="005541F3"/>
    <w:rsid w:val="005546BD"/>
    <w:rsid w:val="005602EE"/>
    <w:rsid w:val="00562427"/>
    <w:rsid w:val="00565DF7"/>
    <w:rsid w:val="005802F2"/>
    <w:rsid w:val="005816BB"/>
    <w:rsid w:val="005908E3"/>
    <w:rsid w:val="00591F1A"/>
    <w:rsid w:val="00594064"/>
    <w:rsid w:val="005A147A"/>
    <w:rsid w:val="005A4493"/>
    <w:rsid w:val="005A6BE8"/>
    <w:rsid w:val="005C0AD2"/>
    <w:rsid w:val="005C14AC"/>
    <w:rsid w:val="005C38AB"/>
    <w:rsid w:val="005C5693"/>
    <w:rsid w:val="005C7731"/>
    <w:rsid w:val="005E4039"/>
    <w:rsid w:val="005E5DF0"/>
    <w:rsid w:val="005E6D70"/>
    <w:rsid w:val="005F0A9A"/>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5165"/>
    <w:rsid w:val="00675B77"/>
    <w:rsid w:val="006803D3"/>
    <w:rsid w:val="00684762"/>
    <w:rsid w:val="00684B24"/>
    <w:rsid w:val="006A7810"/>
    <w:rsid w:val="006B1F53"/>
    <w:rsid w:val="006B4ED6"/>
    <w:rsid w:val="006C210D"/>
    <w:rsid w:val="006C4F7E"/>
    <w:rsid w:val="006D7BB1"/>
    <w:rsid w:val="006E06B1"/>
    <w:rsid w:val="006E349B"/>
    <w:rsid w:val="006F4002"/>
    <w:rsid w:val="00707037"/>
    <w:rsid w:val="00716937"/>
    <w:rsid w:val="00717052"/>
    <w:rsid w:val="00730B2B"/>
    <w:rsid w:val="00736579"/>
    <w:rsid w:val="00737491"/>
    <w:rsid w:val="007423F7"/>
    <w:rsid w:val="00745B0F"/>
    <w:rsid w:val="007468E3"/>
    <w:rsid w:val="00753CFB"/>
    <w:rsid w:val="00753FFD"/>
    <w:rsid w:val="00761A51"/>
    <w:rsid w:val="00770CBB"/>
    <w:rsid w:val="0077399D"/>
    <w:rsid w:val="00782BD5"/>
    <w:rsid w:val="00783F29"/>
    <w:rsid w:val="00784105"/>
    <w:rsid w:val="00784BFA"/>
    <w:rsid w:val="007871E4"/>
    <w:rsid w:val="00795732"/>
    <w:rsid w:val="007963CD"/>
    <w:rsid w:val="00797100"/>
    <w:rsid w:val="007A5DF9"/>
    <w:rsid w:val="007A7D0A"/>
    <w:rsid w:val="007B5C1B"/>
    <w:rsid w:val="007D2D59"/>
    <w:rsid w:val="007E1CBA"/>
    <w:rsid w:val="007E1FED"/>
    <w:rsid w:val="007E778D"/>
    <w:rsid w:val="007F0E6B"/>
    <w:rsid w:val="007F158D"/>
    <w:rsid w:val="00800270"/>
    <w:rsid w:val="00813CEC"/>
    <w:rsid w:val="00817D25"/>
    <w:rsid w:val="008421A1"/>
    <w:rsid w:val="00843FA3"/>
    <w:rsid w:val="0084451A"/>
    <w:rsid w:val="00844A38"/>
    <w:rsid w:val="00846066"/>
    <w:rsid w:val="00846AEA"/>
    <w:rsid w:val="00846DAF"/>
    <w:rsid w:val="00850008"/>
    <w:rsid w:val="008656E7"/>
    <w:rsid w:val="008707EB"/>
    <w:rsid w:val="00874FCD"/>
    <w:rsid w:val="008752E8"/>
    <w:rsid w:val="0088444B"/>
    <w:rsid w:val="00885078"/>
    <w:rsid w:val="00886A5B"/>
    <w:rsid w:val="00887C6E"/>
    <w:rsid w:val="008A301D"/>
    <w:rsid w:val="008C3748"/>
    <w:rsid w:val="008D4B18"/>
    <w:rsid w:val="008D4FF6"/>
    <w:rsid w:val="008D5152"/>
    <w:rsid w:val="008D6E36"/>
    <w:rsid w:val="008E0DC2"/>
    <w:rsid w:val="008E11C5"/>
    <w:rsid w:val="008E5502"/>
    <w:rsid w:val="008F44ED"/>
    <w:rsid w:val="009012FB"/>
    <w:rsid w:val="00901E13"/>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4A"/>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B4059"/>
    <w:rsid w:val="00AB4388"/>
    <w:rsid w:val="00AB5928"/>
    <w:rsid w:val="00AB5CBE"/>
    <w:rsid w:val="00AC24DC"/>
    <w:rsid w:val="00AC729D"/>
    <w:rsid w:val="00AE22F5"/>
    <w:rsid w:val="00AE50AD"/>
    <w:rsid w:val="00B0026F"/>
    <w:rsid w:val="00B02322"/>
    <w:rsid w:val="00B06F0A"/>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A0BBC"/>
    <w:rsid w:val="00BA613A"/>
    <w:rsid w:val="00BB31E2"/>
    <w:rsid w:val="00BC5A58"/>
    <w:rsid w:val="00BD6097"/>
    <w:rsid w:val="00BE1183"/>
    <w:rsid w:val="00BF3B3C"/>
    <w:rsid w:val="00BF5930"/>
    <w:rsid w:val="00C02A70"/>
    <w:rsid w:val="00C16288"/>
    <w:rsid w:val="00C1787A"/>
    <w:rsid w:val="00C26F63"/>
    <w:rsid w:val="00C27319"/>
    <w:rsid w:val="00C3091F"/>
    <w:rsid w:val="00C30A1A"/>
    <w:rsid w:val="00C428F9"/>
    <w:rsid w:val="00C43082"/>
    <w:rsid w:val="00C45AF1"/>
    <w:rsid w:val="00C46CE5"/>
    <w:rsid w:val="00C51A09"/>
    <w:rsid w:val="00C53823"/>
    <w:rsid w:val="00C620F1"/>
    <w:rsid w:val="00C62BE1"/>
    <w:rsid w:val="00C650F9"/>
    <w:rsid w:val="00C700F5"/>
    <w:rsid w:val="00C71064"/>
    <w:rsid w:val="00C74127"/>
    <w:rsid w:val="00C81E49"/>
    <w:rsid w:val="00C85A16"/>
    <w:rsid w:val="00C85B55"/>
    <w:rsid w:val="00C85F21"/>
    <w:rsid w:val="00C868B1"/>
    <w:rsid w:val="00C91973"/>
    <w:rsid w:val="00C94ABC"/>
    <w:rsid w:val="00C95BB7"/>
    <w:rsid w:val="00CA4C7E"/>
    <w:rsid w:val="00CA6E44"/>
    <w:rsid w:val="00CB3ECF"/>
    <w:rsid w:val="00CB5342"/>
    <w:rsid w:val="00CB67CC"/>
    <w:rsid w:val="00CC274F"/>
    <w:rsid w:val="00CC34A1"/>
    <w:rsid w:val="00CC35AE"/>
    <w:rsid w:val="00CD7BD0"/>
    <w:rsid w:val="00CE14DE"/>
    <w:rsid w:val="00CE7E1A"/>
    <w:rsid w:val="00CF214A"/>
    <w:rsid w:val="00CF39EC"/>
    <w:rsid w:val="00D003A3"/>
    <w:rsid w:val="00D04825"/>
    <w:rsid w:val="00D07DEC"/>
    <w:rsid w:val="00D115CA"/>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863"/>
    <w:rsid w:val="00DA420C"/>
    <w:rsid w:val="00DA486D"/>
    <w:rsid w:val="00DA518D"/>
    <w:rsid w:val="00DA72A2"/>
    <w:rsid w:val="00DB11EF"/>
    <w:rsid w:val="00DB2982"/>
    <w:rsid w:val="00DB368D"/>
    <w:rsid w:val="00DB3CCE"/>
    <w:rsid w:val="00DB6FF3"/>
    <w:rsid w:val="00DD0104"/>
    <w:rsid w:val="00DD5730"/>
    <w:rsid w:val="00DD6C57"/>
    <w:rsid w:val="00DF66E9"/>
    <w:rsid w:val="00E01910"/>
    <w:rsid w:val="00E17A6E"/>
    <w:rsid w:val="00E211AA"/>
    <w:rsid w:val="00E27B55"/>
    <w:rsid w:val="00E31E08"/>
    <w:rsid w:val="00E33FA3"/>
    <w:rsid w:val="00E34346"/>
    <w:rsid w:val="00E429E1"/>
    <w:rsid w:val="00E50314"/>
    <w:rsid w:val="00E570CC"/>
    <w:rsid w:val="00E57BDA"/>
    <w:rsid w:val="00E6598B"/>
    <w:rsid w:val="00E65E00"/>
    <w:rsid w:val="00E66027"/>
    <w:rsid w:val="00E703C1"/>
    <w:rsid w:val="00E81924"/>
    <w:rsid w:val="00E8677C"/>
    <w:rsid w:val="00E926FA"/>
    <w:rsid w:val="00E9585B"/>
    <w:rsid w:val="00EA41E9"/>
    <w:rsid w:val="00EC25A8"/>
    <w:rsid w:val="00EC34EA"/>
    <w:rsid w:val="00ED55BB"/>
    <w:rsid w:val="00ED6001"/>
    <w:rsid w:val="00EE1511"/>
    <w:rsid w:val="00EE1BF5"/>
    <w:rsid w:val="00EF2F73"/>
    <w:rsid w:val="00EF3144"/>
    <w:rsid w:val="00EF389F"/>
    <w:rsid w:val="00F07D42"/>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B057B"/>
    <w:rsid w:val="00FB7FFB"/>
    <w:rsid w:val="00FC2752"/>
    <w:rsid w:val="00FD277C"/>
    <w:rsid w:val="00FE31FC"/>
    <w:rsid w:val="00FE65E6"/>
    <w:rsid w:val="39DD6BDC"/>
    <w:rsid w:val="3FAF66A6"/>
    <w:rsid w:val="6C00E8FD"/>
    <w:rsid w:val="718455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1"/>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uiPriority w:val="1"/>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uiPriority w:val="1"/>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99"/>
    <w:rsid w:val="00EA41E9"/>
    <w:pPr>
      <w:spacing w:after="0"/>
    </w:pPr>
    <w:rPr>
      <w:sz w:val="20"/>
      <w:szCs w:val="20"/>
    </w:rPr>
  </w:style>
  <w:style w:type="character" w:customStyle="1" w:styleId="FootnoteTextChar">
    <w:name w:val="Footnote Text Char"/>
    <w:link w:val="FootnoteText"/>
    <w:uiPriority w:val="99"/>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Normal1">
    <w:name w:val="Normal1"/>
    <w:rsid w:val="00EF389F"/>
    <w:pPr>
      <w:widowControl w:val="0"/>
    </w:pPr>
    <w:rPr>
      <w:rFonts w:ascii="Times New Roman" w:eastAsia="Times New Roman" w:hAnsi="Times New Roman"/>
      <w:color w:val="000000"/>
      <w:sz w:val="24"/>
      <w:szCs w:val="24"/>
      <w:lang w:eastAsia="en-US"/>
    </w:rPr>
  </w:style>
  <w:style w:type="character" w:styleId="CommentReference">
    <w:name w:val="annotation reference"/>
    <w:unhideWhenUsed/>
    <w:rsid w:val="00EF389F"/>
    <w:rPr>
      <w:sz w:val="16"/>
      <w:szCs w:val="16"/>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EF389F"/>
    <w:rPr>
      <w:rFonts w:eastAsia="Calibri" w:cs="Helvetica-Light"/>
      <w:color w:val="000000"/>
      <w:sz w:val="24"/>
      <w:szCs w:val="24"/>
      <w:lang w:eastAsia="en-US"/>
    </w:rPr>
  </w:style>
  <w:style w:type="character" w:styleId="Mention">
    <w:name w:val="Mention"/>
    <w:uiPriority w:val="99"/>
    <w:unhideWhenUsed/>
    <w:rsid w:val="00EF389F"/>
    <w:rPr>
      <w:color w:val="2B579A"/>
      <w:shd w:val="clear" w:color="auto" w:fill="E6E6E6"/>
    </w:rPr>
  </w:style>
  <w:style w:type="paragraph" w:styleId="CommentSubject">
    <w:name w:val="annotation subject"/>
    <w:basedOn w:val="CommentText"/>
    <w:next w:val="CommentText"/>
    <w:link w:val="CommentSubjectChar"/>
    <w:semiHidden/>
    <w:unhideWhenUsed/>
    <w:rsid w:val="008E0DC2"/>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link w:val="CommentSubject"/>
    <w:semiHidden/>
    <w:rsid w:val="008E0DC2"/>
    <w:rPr>
      <w:rFonts w:eastAsia="Calibri" w:cs="Helvetica-Light"/>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290">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29672095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461073971">
      <w:bodyDiv w:val="1"/>
      <w:marLeft w:val="0"/>
      <w:marRight w:val="0"/>
      <w:marTop w:val="0"/>
      <w:marBottom w:val="0"/>
      <w:divBdr>
        <w:top w:val="none" w:sz="0" w:space="0" w:color="auto"/>
        <w:left w:val="none" w:sz="0" w:space="0" w:color="auto"/>
        <w:bottom w:val="none" w:sz="0" w:space="0" w:color="auto"/>
        <w:right w:val="none" w:sz="0" w:space="0" w:color="auto"/>
      </w:divBdr>
    </w:div>
    <w:div w:id="1656643669">
      <w:bodyDiv w:val="1"/>
      <w:marLeft w:val="0"/>
      <w:marRight w:val="0"/>
      <w:marTop w:val="0"/>
      <w:marBottom w:val="0"/>
      <w:divBdr>
        <w:top w:val="none" w:sz="0" w:space="0" w:color="auto"/>
        <w:left w:val="none" w:sz="0" w:space="0" w:color="auto"/>
        <w:bottom w:val="none" w:sz="0" w:space="0" w:color="auto"/>
        <w:right w:val="none" w:sz="0" w:space="0" w:color="auto"/>
      </w:divBdr>
    </w:div>
    <w:div w:id="1746872341">
      <w:bodyDiv w:val="1"/>
      <w:marLeft w:val="0"/>
      <w:marRight w:val="0"/>
      <w:marTop w:val="0"/>
      <w:marBottom w:val="0"/>
      <w:divBdr>
        <w:top w:val="none" w:sz="0" w:space="0" w:color="auto"/>
        <w:left w:val="none" w:sz="0" w:space="0" w:color="auto"/>
        <w:bottom w:val="none" w:sz="0" w:space="0" w:color="auto"/>
        <w:right w:val="none" w:sz="0" w:space="0" w:color="auto"/>
      </w:divBdr>
    </w:div>
    <w:div w:id="207508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4FC6A06FEF4149AB481742FCD4F697" ma:contentTypeVersion="4" ma:contentTypeDescription="Create a new document." ma:contentTypeScope="" ma:versionID="7089adc203735af402f73d26d86cf11b">
  <xsd:schema xmlns:xsd="http://www.w3.org/2001/XMLSchema" xmlns:xs="http://www.w3.org/2001/XMLSchema" xmlns:p="http://schemas.microsoft.com/office/2006/metadata/properties" xmlns:ns2="15e00cfe-17e6-4c69-863b-c52ea982cd9c" targetNamespace="http://schemas.microsoft.com/office/2006/metadata/properties" ma:root="true" ma:fieldsID="39d1d25f0db1195e92f5bc31ca74f641" ns2:_="">
    <xsd:import namespace="15e00cfe-17e6-4c69-863b-c52ea982c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00cfe-17e6-4c69-863b-c52ea982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customXml/itemProps2.xml><?xml version="1.0" encoding="utf-8"?>
<ds:datastoreItem xmlns:ds="http://schemas.openxmlformats.org/officeDocument/2006/customXml" ds:itemID="{2F7AF0E8-1C87-40EF-839D-0229F846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00cfe-17e6-4c69-863b-c52ea982c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959FC-37B0-4311-9AC3-6B7CECD334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15AE58-2E07-4CA6-B8CC-1F72FD895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31</TotalTime>
  <Pages>5</Pages>
  <Words>792</Words>
  <Characters>4393</Characters>
  <Application>Microsoft Office Word</Application>
  <DocSecurity>0</DocSecurity>
  <Lines>168</Lines>
  <Paragraphs>115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5070</CharactersWithSpaces>
  <SharedDoc>false</SharedDoc>
  <HLinks>
    <vt:vector size="24" baseType="variant">
      <vt:variant>
        <vt:i4>1507331</vt:i4>
      </vt:variant>
      <vt:variant>
        <vt:i4>6</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1507331</vt:i4>
      </vt:variant>
      <vt:variant>
        <vt:i4>3</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1507331</vt:i4>
      </vt:variant>
      <vt:variant>
        <vt:i4>0</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3801215</vt:i4>
      </vt:variant>
      <vt:variant>
        <vt:i4>0</vt:i4>
      </vt:variant>
      <vt:variant>
        <vt:i4>0</vt:i4>
      </vt:variant>
      <vt:variant>
        <vt:i4>5</vt:i4>
      </vt:variant>
      <vt:variant>
        <vt:lpwstr>https://www.gov.uk/government/publications/fcdo-small-to-medium-sized-enterprise-sme-action-plan/small-to-medium-sized-enterprise-sme-action-plan</vt:lpwstr>
      </vt:variant>
      <vt:variant>
        <vt:lpwstr>:~:text=An%20SME%20is%20any%20organisation,less%20than%20%E2%82%AC43%20million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Bennett, James</cp:lastModifiedBy>
  <cp:revision>7</cp:revision>
  <cp:lastPrinted>2022-08-16T14:56:00Z</cp:lastPrinted>
  <dcterms:created xsi:type="dcterms:W3CDTF">2022-12-08T14:43:00Z</dcterms:created>
  <dcterms:modified xsi:type="dcterms:W3CDTF">2024-11-12T11:51:00Z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0x010100834FC6A06FEF4149AB481742FCD4F697</vt:lpwstr>
  </property>
</Properties>
</file>