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696"/>
        <w:gridCol w:w="3686"/>
        <w:gridCol w:w="1134"/>
        <w:gridCol w:w="1559"/>
        <w:gridCol w:w="2687"/>
      </w:tblGrid>
      <w:tr w:rsidR="00883689" w:rsidRPr="00BE7A35" w14:paraId="1E89C615" w14:textId="77777777" w:rsidTr="00883689">
        <w:tc>
          <w:tcPr>
            <w:tcW w:w="1696" w:type="dxa"/>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9066" w:type="dxa"/>
            <w:gridSpan w:val="4"/>
          </w:tcPr>
          <w:p w14:paraId="220B174E" w14:textId="7E2463F4" w:rsidR="00883689" w:rsidRPr="003E0AC5" w:rsidRDefault="00584CA9" w:rsidP="009A4FE8">
            <w:pPr>
              <w:spacing w:after="0"/>
              <w:rPr>
                <w:rFonts w:ascii="Arial" w:hAnsi="Arial" w:cs="Arial"/>
                <w:sz w:val="24"/>
                <w:szCs w:val="24"/>
              </w:rPr>
            </w:pPr>
            <w:r>
              <w:rPr>
                <w:rFonts w:ascii="Arial" w:hAnsi="Arial" w:cs="Arial"/>
                <w:sz w:val="24"/>
                <w:szCs w:val="24"/>
              </w:rPr>
              <w:t>Resources</w:t>
            </w:r>
          </w:p>
        </w:tc>
      </w:tr>
      <w:tr w:rsidR="00BE7A35" w:rsidRPr="00BE7A35" w14:paraId="4538EAE8" w14:textId="77777777" w:rsidTr="005E0827">
        <w:tc>
          <w:tcPr>
            <w:tcW w:w="1696"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6" w:type="dxa"/>
          </w:tcPr>
          <w:p w14:paraId="03A15BA1" w14:textId="174E8216" w:rsidR="00BE7A35" w:rsidRPr="00BE7A35" w:rsidRDefault="00584CA9" w:rsidP="00BE7A35">
            <w:pPr>
              <w:spacing w:after="0"/>
              <w:rPr>
                <w:rFonts w:ascii="Arial" w:hAnsi="Arial" w:cs="Arial"/>
                <w:sz w:val="24"/>
                <w:szCs w:val="24"/>
              </w:rPr>
            </w:pPr>
            <w:r>
              <w:rPr>
                <w:rFonts w:ascii="Arial" w:hAnsi="Arial" w:cs="Arial"/>
                <w:sz w:val="24"/>
                <w:szCs w:val="24"/>
              </w:rPr>
              <w:t>Legal</w:t>
            </w:r>
            <w:r w:rsidR="005E0827">
              <w:rPr>
                <w:rFonts w:ascii="Arial" w:hAnsi="Arial" w:cs="Arial"/>
                <w:sz w:val="24"/>
                <w:szCs w:val="24"/>
              </w:rPr>
              <w:t xml:space="preserve">, Governance </w:t>
            </w:r>
            <w:r>
              <w:rPr>
                <w:rFonts w:ascii="Arial" w:hAnsi="Arial" w:cs="Arial"/>
                <w:sz w:val="24"/>
                <w:szCs w:val="24"/>
              </w:rPr>
              <w:t xml:space="preserve">&amp; </w:t>
            </w:r>
            <w:r w:rsidR="005E0827">
              <w:rPr>
                <w:rFonts w:ascii="Arial" w:hAnsi="Arial" w:cs="Arial"/>
                <w:sz w:val="24"/>
                <w:szCs w:val="24"/>
              </w:rPr>
              <w:t>Registrars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246" w:type="dxa"/>
            <w:gridSpan w:val="2"/>
          </w:tcPr>
          <w:p w14:paraId="4F172024" w14:textId="3E9D0C2B" w:rsidR="00BE7A35" w:rsidRPr="003E0AC5" w:rsidRDefault="00584CA9" w:rsidP="009A4FE8">
            <w:pPr>
              <w:spacing w:after="0"/>
              <w:rPr>
                <w:rFonts w:ascii="Arial" w:hAnsi="Arial" w:cs="Arial"/>
                <w:sz w:val="24"/>
                <w:szCs w:val="24"/>
              </w:rPr>
            </w:pPr>
            <w:r>
              <w:rPr>
                <w:rFonts w:ascii="Arial" w:hAnsi="Arial" w:cs="Arial"/>
                <w:sz w:val="24"/>
                <w:szCs w:val="24"/>
              </w:rPr>
              <w:t>Commercial &amp; Procurement</w:t>
            </w:r>
          </w:p>
        </w:tc>
      </w:tr>
      <w:tr w:rsidR="00CC31A1" w:rsidRPr="00BE7A35" w14:paraId="0DF918C4" w14:textId="77777777" w:rsidTr="00883689">
        <w:tc>
          <w:tcPr>
            <w:tcW w:w="1696"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066" w:type="dxa"/>
            <w:gridSpan w:val="4"/>
          </w:tcPr>
          <w:p w14:paraId="6B0A8765" w14:textId="70C79DE9" w:rsidR="00CC31A1" w:rsidRPr="00A447BE" w:rsidRDefault="00584CA9" w:rsidP="005E7B78">
            <w:pPr>
              <w:spacing w:after="0"/>
              <w:rPr>
                <w:rFonts w:ascii="Arial" w:hAnsi="Arial" w:cs="Arial"/>
                <w:sz w:val="24"/>
                <w:szCs w:val="24"/>
              </w:rPr>
            </w:pPr>
            <w:r>
              <w:rPr>
                <w:rFonts w:ascii="Arial" w:hAnsi="Arial" w:cs="Arial"/>
                <w:sz w:val="24"/>
                <w:szCs w:val="24"/>
              </w:rPr>
              <w:t xml:space="preserve">County Hall, Preston – </w:t>
            </w:r>
            <w:r w:rsidR="00035BD6">
              <w:rPr>
                <w:rFonts w:ascii="Arial" w:hAnsi="Arial" w:cs="Arial"/>
                <w:sz w:val="24"/>
                <w:szCs w:val="24"/>
              </w:rPr>
              <w:t>hybrid working with the ability and opportunity to work</w:t>
            </w:r>
            <w:r>
              <w:rPr>
                <w:rFonts w:ascii="Arial" w:hAnsi="Arial" w:cs="Arial"/>
                <w:sz w:val="24"/>
                <w:szCs w:val="24"/>
              </w:rPr>
              <w:t xml:space="preserve"> from home</w:t>
            </w:r>
          </w:p>
        </w:tc>
      </w:tr>
      <w:tr w:rsidR="003C57AB" w:rsidRPr="00BE7A35" w14:paraId="36012173" w14:textId="77777777" w:rsidTr="005E0827">
        <w:tc>
          <w:tcPr>
            <w:tcW w:w="1696"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6" w:type="dxa"/>
          </w:tcPr>
          <w:p w14:paraId="52D411E2" w14:textId="4BDEB2D4" w:rsidR="003C57AB" w:rsidRPr="00A447BE" w:rsidRDefault="006E6A26" w:rsidP="002D61C2">
            <w:pPr>
              <w:spacing w:after="0"/>
              <w:rPr>
                <w:rFonts w:ascii="Arial" w:hAnsi="Arial" w:cs="Arial"/>
                <w:sz w:val="24"/>
                <w:szCs w:val="24"/>
              </w:rPr>
            </w:pPr>
            <w:r w:rsidRPr="006E6A26">
              <w:rPr>
                <w:rFonts w:ascii="Arial" w:hAnsi="Arial" w:cs="Arial"/>
                <w:sz w:val="24"/>
                <w:szCs w:val="24"/>
              </w:rPr>
              <w:t xml:space="preserve">£43,421 - £48,474 </w:t>
            </w:r>
            <w:r w:rsidR="00584CA9">
              <w:rPr>
                <w:rFonts w:ascii="Arial" w:hAnsi="Arial" w:cs="Arial"/>
                <w:sz w:val="24"/>
                <w:szCs w:val="24"/>
              </w:rPr>
              <w:t>per annum</w:t>
            </w:r>
          </w:p>
        </w:tc>
        <w:tc>
          <w:tcPr>
            <w:tcW w:w="2693" w:type="dxa"/>
            <w:gridSpan w:val="2"/>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25C3FFBA" w:rsidR="003C57AB" w:rsidRPr="00BE7A35" w:rsidRDefault="00584CA9" w:rsidP="003E0AC5">
            <w:pPr>
              <w:spacing w:after="0"/>
              <w:rPr>
                <w:rFonts w:ascii="Arial" w:hAnsi="Arial" w:cs="Arial"/>
                <w:sz w:val="24"/>
                <w:szCs w:val="24"/>
              </w:rPr>
            </w:pPr>
            <w:r>
              <w:rPr>
                <w:rFonts w:ascii="Arial" w:hAnsi="Arial" w:cs="Arial"/>
                <w:sz w:val="24"/>
                <w:szCs w:val="24"/>
              </w:rPr>
              <w:t>10</w:t>
            </w:r>
          </w:p>
        </w:tc>
      </w:tr>
      <w:tr w:rsidR="003C57AB" w:rsidRPr="00BE7A35" w14:paraId="6C7C2E78" w14:textId="77777777" w:rsidTr="005E0827">
        <w:tc>
          <w:tcPr>
            <w:tcW w:w="1696"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6" w:type="dxa"/>
          </w:tcPr>
          <w:p w14:paraId="1ABC3DF4" w14:textId="66739750" w:rsidR="003C57AB" w:rsidRPr="00A447BE" w:rsidRDefault="00584CA9" w:rsidP="003C57AB">
            <w:pPr>
              <w:spacing w:after="0"/>
              <w:rPr>
                <w:rFonts w:ascii="Arial" w:hAnsi="Arial" w:cs="Arial"/>
                <w:sz w:val="24"/>
                <w:szCs w:val="24"/>
              </w:rPr>
            </w:pPr>
            <w:r>
              <w:rPr>
                <w:rFonts w:ascii="Arial" w:hAnsi="Arial" w:cs="Arial"/>
                <w:sz w:val="24"/>
                <w:szCs w:val="24"/>
              </w:rPr>
              <w:t xml:space="preserve">Senior </w:t>
            </w:r>
            <w:r w:rsidR="00D640A4">
              <w:rPr>
                <w:rFonts w:ascii="Arial" w:hAnsi="Arial" w:cs="Arial"/>
                <w:sz w:val="24"/>
                <w:szCs w:val="24"/>
              </w:rPr>
              <w:t>Lawyer</w:t>
            </w:r>
          </w:p>
        </w:tc>
        <w:tc>
          <w:tcPr>
            <w:tcW w:w="2693"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7B47ADAA" w:rsidR="003C57AB" w:rsidRPr="00BE7A35" w:rsidRDefault="00584CA9"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26C5D15A" w14:textId="77777777" w:rsidR="009A4FE8" w:rsidRPr="00584CA9" w:rsidRDefault="009A4FE8" w:rsidP="005F4737">
            <w:pPr>
              <w:spacing w:after="0" w:line="240" w:lineRule="auto"/>
              <w:rPr>
                <w:rFonts w:ascii="Arial" w:hAnsi="Arial" w:cs="Arial"/>
                <w:sz w:val="24"/>
                <w:szCs w:val="24"/>
              </w:rPr>
            </w:pPr>
          </w:p>
          <w:p w14:paraId="00A739D0" w14:textId="77777777" w:rsidR="001F048B" w:rsidRPr="001F048B" w:rsidRDefault="00584CA9" w:rsidP="005F4737">
            <w:pPr>
              <w:pStyle w:val="ListParagraph"/>
              <w:numPr>
                <w:ilvl w:val="0"/>
                <w:numId w:val="30"/>
              </w:numPr>
              <w:spacing w:after="0" w:line="240" w:lineRule="auto"/>
              <w:ind w:left="360"/>
              <w:rPr>
                <w:rFonts w:ascii="Arial" w:hAnsi="Arial"/>
                <w:sz w:val="24"/>
                <w:szCs w:val="24"/>
              </w:rPr>
            </w:pPr>
            <w:r>
              <w:rPr>
                <w:rFonts w:ascii="Arial" w:hAnsi="Arial" w:cs="Arial"/>
                <w:sz w:val="24"/>
                <w:szCs w:val="24"/>
              </w:rPr>
              <w:t>A</w:t>
            </w:r>
            <w:r w:rsidRPr="00584CA9">
              <w:rPr>
                <w:rFonts w:ascii="Arial" w:hAnsi="Arial" w:cs="Arial"/>
                <w:sz w:val="24"/>
                <w:szCs w:val="24"/>
              </w:rPr>
              <w:t>dvising internal clients and liaising with other third parties in the giving of commercial advice and the drafting of</w:t>
            </w:r>
            <w:r w:rsidRPr="00584CA9">
              <w:rPr>
                <w:rFonts w:ascii="Arial" w:hAnsi="Arial" w:cs="Arial"/>
                <w:color w:val="92CDDC" w:themeColor="accent5" w:themeTint="99"/>
                <w:sz w:val="24"/>
                <w:szCs w:val="24"/>
              </w:rPr>
              <w:t xml:space="preserve"> </w:t>
            </w:r>
            <w:r w:rsidRPr="00584CA9">
              <w:rPr>
                <w:rFonts w:ascii="Arial" w:hAnsi="Arial" w:cs="Arial"/>
                <w:sz w:val="24"/>
                <w:szCs w:val="24"/>
              </w:rPr>
              <w:t>commercial documents</w:t>
            </w:r>
            <w:r>
              <w:rPr>
                <w:rFonts w:ascii="Arial" w:hAnsi="Arial" w:cs="Arial"/>
                <w:sz w:val="24"/>
                <w:szCs w:val="24"/>
              </w:rPr>
              <w:t xml:space="preserve"> </w:t>
            </w:r>
          </w:p>
          <w:p w14:paraId="7B03661D" w14:textId="77777777" w:rsidR="001F048B" w:rsidRPr="001F048B" w:rsidRDefault="001F048B" w:rsidP="001F048B">
            <w:pPr>
              <w:pStyle w:val="ListParagraph"/>
              <w:spacing w:after="0" w:line="240" w:lineRule="auto"/>
              <w:ind w:left="360"/>
              <w:rPr>
                <w:rFonts w:ascii="Arial" w:hAnsi="Arial"/>
                <w:sz w:val="24"/>
                <w:szCs w:val="24"/>
              </w:rPr>
            </w:pPr>
          </w:p>
          <w:p w14:paraId="0DFD3A2C" w14:textId="36F371B3" w:rsidR="009A4FE8" w:rsidRPr="009A4FE8" w:rsidRDefault="001F048B" w:rsidP="005F4737">
            <w:pPr>
              <w:pStyle w:val="ListParagraph"/>
              <w:numPr>
                <w:ilvl w:val="0"/>
                <w:numId w:val="30"/>
              </w:numPr>
              <w:spacing w:after="0" w:line="240" w:lineRule="auto"/>
              <w:ind w:left="360"/>
              <w:rPr>
                <w:rFonts w:ascii="Arial" w:hAnsi="Arial"/>
                <w:sz w:val="24"/>
                <w:szCs w:val="24"/>
              </w:rPr>
            </w:pPr>
            <w:r>
              <w:rPr>
                <w:rFonts w:ascii="Arial" w:hAnsi="Arial" w:cs="Arial"/>
                <w:sz w:val="24"/>
                <w:szCs w:val="24"/>
              </w:rPr>
              <w:t>A</w:t>
            </w:r>
            <w:r w:rsidR="00584CA9">
              <w:rPr>
                <w:rFonts w:ascii="Arial" w:hAnsi="Arial" w:cs="Arial"/>
                <w:sz w:val="24"/>
                <w:szCs w:val="24"/>
              </w:rPr>
              <w:t xml:space="preserve">dvising </w:t>
            </w:r>
            <w:r w:rsidR="00584CA9" w:rsidRPr="00584CA9">
              <w:rPr>
                <w:rFonts w:ascii="Arial" w:hAnsi="Arial" w:cs="Arial"/>
                <w:sz w:val="24"/>
                <w:szCs w:val="24"/>
              </w:rPr>
              <w:t>on the application of the Authority's constitution and any relevant procurement legislation</w:t>
            </w:r>
            <w:r w:rsidR="00584CA9">
              <w:rPr>
                <w:rFonts w:ascii="Arial" w:hAnsi="Arial" w:cs="Arial"/>
                <w:sz w:val="24"/>
                <w:szCs w:val="24"/>
              </w:rPr>
              <w:t>.</w:t>
            </w:r>
          </w:p>
          <w:p w14:paraId="6453DD30" w14:textId="0BB20036" w:rsidR="00584CA9" w:rsidRPr="00584CA9" w:rsidRDefault="00584CA9" w:rsidP="00584CA9">
            <w:pPr>
              <w:spacing w:after="0" w:line="240" w:lineRule="auto"/>
              <w:rPr>
                <w:rFonts w:ascii="Arial" w:hAnsi="Arial" w:cs="Arial"/>
                <w:sz w:val="24"/>
                <w:szCs w:val="24"/>
              </w:rPr>
            </w:pPr>
          </w:p>
          <w:p w14:paraId="0460041C" w14:textId="06F31664" w:rsidR="009A4FE8" w:rsidRPr="009A4FE8" w:rsidRDefault="001F048B" w:rsidP="005F4737">
            <w:pPr>
              <w:pStyle w:val="ListParagraph"/>
              <w:numPr>
                <w:ilvl w:val="0"/>
                <w:numId w:val="29"/>
              </w:numPr>
              <w:spacing w:after="0" w:line="240" w:lineRule="auto"/>
              <w:ind w:left="360"/>
              <w:rPr>
                <w:rFonts w:ascii="Arial" w:hAnsi="Arial"/>
                <w:sz w:val="24"/>
                <w:szCs w:val="24"/>
              </w:rPr>
            </w:pPr>
            <w:r>
              <w:rPr>
                <w:rFonts w:ascii="Arial" w:hAnsi="Arial" w:cs="Arial"/>
                <w:sz w:val="24"/>
                <w:szCs w:val="24"/>
                <w:bdr w:val="none" w:sz="0" w:space="0" w:color="auto" w:frame="1"/>
              </w:rPr>
              <w:t>S</w:t>
            </w:r>
            <w:r w:rsidR="00584CA9" w:rsidRPr="00584CA9">
              <w:rPr>
                <w:rFonts w:ascii="Arial" w:hAnsi="Arial" w:cs="Arial"/>
                <w:sz w:val="24"/>
                <w:szCs w:val="24"/>
                <w:bdr w:val="none" w:sz="0" w:space="0" w:color="auto" w:frame="1"/>
              </w:rPr>
              <w:t>upporting a broad range of general commercial legal work from social care services to ICT to construction, with advice relating to subsidy control, grant funding and the opportunity to work on high value and strategic projects</w:t>
            </w:r>
            <w:r w:rsidR="00584CA9">
              <w:rPr>
                <w:rFonts w:ascii="Arial" w:hAnsi="Arial" w:cs="Arial"/>
                <w:sz w:val="24"/>
                <w:szCs w:val="24"/>
                <w:bdr w:val="none" w:sz="0" w:space="0" w:color="auto" w:frame="1"/>
              </w:rPr>
              <w:t>.</w:t>
            </w:r>
          </w:p>
          <w:p w14:paraId="3DED65CD" w14:textId="43F53DCE" w:rsidR="007A1CCA" w:rsidRPr="00784003" w:rsidRDefault="007A1CCA" w:rsidP="009A4FE8">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7110B826" w14:textId="77777777" w:rsidR="008E03C9" w:rsidRDefault="008E03C9" w:rsidP="005F4737">
            <w:pPr>
              <w:spacing w:after="0" w:line="240" w:lineRule="auto"/>
              <w:rPr>
                <w:rFonts w:ascii="Arial" w:hAnsi="Arial" w:cs="Arial"/>
                <w:b/>
                <w:bCs/>
                <w:sz w:val="24"/>
                <w:szCs w:val="24"/>
              </w:rPr>
            </w:pPr>
          </w:p>
          <w:p w14:paraId="6C93BFDB" w14:textId="2596B518" w:rsidR="00784003" w:rsidRPr="008E03C9" w:rsidRDefault="008E03C9" w:rsidP="005F4737">
            <w:pPr>
              <w:spacing w:after="0" w:line="240" w:lineRule="auto"/>
              <w:rPr>
                <w:rFonts w:ascii="Arial" w:hAnsi="Arial" w:cs="Arial"/>
                <w:b/>
                <w:bCs/>
                <w:sz w:val="24"/>
                <w:szCs w:val="24"/>
              </w:rPr>
            </w:pPr>
            <w:r>
              <w:rPr>
                <w:rFonts w:ascii="Arial" w:hAnsi="Arial" w:cs="Arial"/>
                <w:b/>
                <w:bCs/>
                <w:sz w:val="24"/>
                <w:szCs w:val="24"/>
              </w:rPr>
              <w:t>All positions</w:t>
            </w:r>
            <w:r w:rsidRPr="008E03C9">
              <w:rPr>
                <w:rFonts w:ascii="Arial" w:hAnsi="Arial" w:cs="Arial"/>
                <w:b/>
                <w:bCs/>
                <w:sz w:val="24"/>
                <w:szCs w:val="24"/>
              </w:rPr>
              <w:t>:</w:t>
            </w:r>
          </w:p>
          <w:p w14:paraId="2AF019BA" w14:textId="77777777" w:rsidR="008E03C9" w:rsidRPr="00584CA9" w:rsidRDefault="008E03C9" w:rsidP="005F4737">
            <w:pPr>
              <w:spacing w:after="0" w:line="240" w:lineRule="auto"/>
              <w:rPr>
                <w:rFonts w:ascii="Arial" w:hAnsi="Arial" w:cs="Arial"/>
                <w:sz w:val="24"/>
                <w:szCs w:val="24"/>
              </w:rPr>
            </w:pPr>
          </w:p>
          <w:p w14:paraId="7CBBC8F6" w14:textId="29E47624"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Drafting commercial contracts and other commercial documents</w:t>
            </w:r>
            <w:r>
              <w:rPr>
                <w:rFonts w:ascii="Arial" w:hAnsi="Arial" w:cs="Arial"/>
                <w:sz w:val="24"/>
                <w:szCs w:val="24"/>
              </w:rPr>
              <w:t>.</w:t>
            </w:r>
          </w:p>
          <w:p w14:paraId="4B197D54" w14:textId="77777777" w:rsidR="009A4FE8" w:rsidRPr="00584CA9" w:rsidRDefault="009A4FE8" w:rsidP="005F4737">
            <w:pPr>
              <w:pStyle w:val="ListParagraph"/>
              <w:spacing w:after="0" w:line="240" w:lineRule="auto"/>
              <w:ind w:left="0"/>
              <w:jc w:val="both"/>
              <w:rPr>
                <w:rFonts w:ascii="Arial" w:hAnsi="Arial" w:cs="Arial"/>
                <w:sz w:val="24"/>
                <w:szCs w:val="24"/>
              </w:rPr>
            </w:pPr>
          </w:p>
          <w:p w14:paraId="2BE9D203" w14:textId="3C94FEA6"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Providing advice on existing and proposed commercial arrangements</w:t>
            </w:r>
            <w:r>
              <w:rPr>
                <w:rFonts w:ascii="Arial" w:hAnsi="Arial" w:cs="Arial"/>
                <w:sz w:val="24"/>
                <w:szCs w:val="24"/>
              </w:rPr>
              <w:t>.</w:t>
            </w:r>
          </w:p>
          <w:p w14:paraId="442A9668" w14:textId="77777777" w:rsidR="009A4FE8" w:rsidRPr="00584CA9" w:rsidRDefault="009A4FE8" w:rsidP="005F4737">
            <w:pPr>
              <w:pStyle w:val="ListParagraph"/>
              <w:spacing w:after="0" w:line="240" w:lineRule="auto"/>
              <w:ind w:left="360"/>
              <w:rPr>
                <w:rFonts w:ascii="Arial" w:hAnsi="Arial" w:cs="Arial"/>
                <w:sz w:val="24"/>
                <w:szCs w:val="24"/>
              </w:rPr>
            </w:pPr>
          </w:p>
          <w:p w14:paraId="30D8DB0A" w14:textId="008683DE"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 xml:space="preserve">Providing advice relating to the Public Contracts Regulations 2015 and </w:t>
            </w:r>
            <w:r w:rsidR="00891119">
              <w:rPr>
                <w:rFonts w:ascii="Arial" w:hAnsi="Arial" w:cs="Arial"/>
                <w:sz w:val="24"/>
                <w:szCs w:val="24"/>
              </w:rPr>
              <w:t>the Subsidy Control Act 2022.</w:t>
            </w:r>
          </w:p>
          <w:p w14:paraId="0A57DE83" w14:textId="77777777" w:rsidR="009A4FE8" w:rsidRPr="00584CA9" w:rsidRDefault="009A4FE8" w:rsidP="005F4737">
            <w:pPr>
              <w:pStyle w:val="ListParagraph"/>
              <w:spacing w:after="0" w:line="240" w:lineRule="auto"/>
              <w:ind w:left="360"/>
              <w:rPr>
                <w:rFonts w:ascii="Arial" w:hAnsi="Arial" w:cs="Arial"/>
                <w:sz w:val="24"/>
                <w:szCs w:val="24"/>
              </w:rPr>
            </w:pPr>
          </w:p>
          <w:p w14:paraId="67FFECD4" w14:textId="2077A48F"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General commercial legal advice</w:t>
            </w:r>
            <w:r>
              <w:rPr>
                <w:rFonts w:ascii="Arial" w:hAnsi="Arial" w:cs="Arial"/>
                <w:sz w:val="24"/>
                <w:szCs w:val="24"/>
              </w:rPr>
              <w:t>.</w:t>
            </w:r>
          </w:p>
          <w:p w14:paraId="602D656B" w14:textId="77777777" w:rsidR="009A4FE8" w:rsidRPr="00584CA9" w:rsidRDefault="009A4FE8" w:rsidP="005F4737">
            <w:pPr>
              <w:pStyle w:val="ListParagraph"/>
              <w:spacing w:after="0" w:line="240" w:lineRule="auto"/>
              <w:ind w:left="0"/>
              <w:jc w:val="both"/>
              <w:rPr>
                <w:rFonts w:ascii="Arial" w:hAnsi="Arial" w:cs="Arial"/>
                <w:sz w:val="24"/>
                <w:szCs w:val="24"/>
              </w:rPr>
            </w:pPr>
          </w:p>
          <w:p w14:paraId="4898A2FF" w14:textId="28F0D246"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Commercial dispute resolution where necessary (pre-litigation)</w:t>
            </w:r>
            <w:r>
              <w:rPr>
                <w:rFonts w:ascii="Arial" w:hAnsi="Arial" w:cs="Arial"/>
                <w:sz w:val="24"/>
                <w:szCs w:val="24"/>
              </w:rPr>
              <w:t>.</w:t>
            </w:r>
          </w:p>
          <w:p w14:paraId="6C47AD69" w14:textId="77777777" w:rsidR="009A4FE8" w:rsidRPr="00584CA9" w:rsidRDefault="009A4FE8" w:rsidP="005F4737">
            <w:pPr>
              <w:pStyle w:val="Default"/>
              <w:rPr>
                <w:color w:val="auto"/>
              </w:rPr>
            </w:pPr>
          </w:p>
          <w:p w14:paraId="2576109D" w14:textId="28633AF5" w:rsidR="00405600" w:rsidRPr="00405600" w:rsidRDefault="00405600" w:rsidP="00405600">
            <w:pPr>
              <w:pStyle w:val="Default"/>
              <w:numPr>
                <w:ilvl w:val="0"/>
                <w:numId w:val="27"/>
              </w:numPr>
              <w:ind w:left="360"/>
            </w:pPr>
            <w:r>
              <w:rPr>
                <w:rFonts w:cstheme="minorHAnsi"/>
                <w:bdr w:val="none" w:sz="0" w:space="0" w:color="auto" w:frame="1"/>
              </w:rPr>
              <w:t>A</w:t>
            </w:r>
            <w:r w:rsidRPr="002670F6">
              <w:rPr>
                <w:rFonts w:cstheme="minorHAnsi"/>
                <w:bdr w:val="none" w:sz="0" w:space="0" w:color="auto" w:frame="1"/>
              </w:rPr>
              <w:t xml:space="preserve">dvising the council's </w:t>
            </w:r>
            <w:r>
              <w:t>Pension Fund on a range of contract and commercial matters, including discharge of functions and liability agreements relating to the pension administration and investment functions carried out by Local Pensions Partnership Ltd, along with associated transactional work</w:t>
            </w:r>
            <w:r>
              <w:rPr>
                <w:rFonts w:cstheme="minorHAnsi"/>
                <w:bdr w:val="none" w:sz="0" w:space="0" w:color="auto" w:frame="1"/>
              </w:rPr>
              <w:t>.</w:t>
            </w:r>
          </w:p>
          <w:p w14:paraId="1E440645" w14:textId="77777777" w:rsidR="005F4737" w:rsidRPr="00584CA9" w:rsidRDefault="005F4737" w:rsidP="005F4737">
            <w:pPr>
              <w:pStyle w:val="Default"/>
              <w:ind w:left="360"/>
            </w:pPr>
          </w:p>
          <w:p w14:paraId="107FC929" w14:textId="6F5301C8" w:rsidR="003E210F" w:rsidRDefault="00C65BE9" w:rsidP="00244CFE">
            <w:pPr>
              <w:pStyle w:val="Default"/>
              <w:numPr>
                <w:ilvl w:val="0"/>
                <w:numId w:val="27"/>
              </w:numPr>
              <w:ind w:left="360"/>
            </w:pPr>
            <w:r>
              <w:t>A</w:t>
            </w:r>
            <w:r w:rsidRPr="008A7926">
              <w:t>dvising the council's Digital Service on a range of contract, commercial and procurement matters, including the procurement of hardware and software, software licences, the use of third</w:t>
            </w:r>
            <w:r>
              <w:t>-</w:t>
            </w:r>
            <w:r w:rsidRPr="008A7926">
              <w:t>party frameworks and the council's role as a communications provider</w:t>
            </w:r>
            <w:r>
              <w:t>.</w:t>
            </w:r>
          </w:p>
          <w:p w14:paraId="5E7855C8" w14:textId="77777777" w:rsidR="00E06D2C" w:rsidRDefault="00E06D2C" w:rsidP="00E06D2C">
            <w:pPr>
              <w:pStyle w:val="Default"/>
              <w:ind w:left="360"/>
            </w:pPr>
          </w:p>
          <w:p w14:paraId="65BA4875" w14:textId="1F03C96C" w:rsidR="0074678A" w:rsidRPr="00883689" w:rsidRDefault="0074678A" w:rsidP="00244CFE">
            <w:pPr>
              <w:pStyle w:val="Default"/>
              <w:numPr>
                <w:ilvl w:val="0"/>
                <w:numId w:val="27"/>
              </w:numPr>
              <w:ind w:left="360"/>
            </w:pPr>
            <w:r>
              <w:lastRenderedPageBreak/>
              <w:t xml:space="preserve">Assisting with the </w:t>
            </w:r>
            <w:r w:rsidR="00E06D2C">
              <w:t xml:space="preserve">academy transfer process including </w:t>
            </w:r>
            <w:r w:rsidR="00E06D2C" w:rsidRPr="00E06D2C">
              <w:t>drafting and negotiating of Commercial Transfer Agreements</w:t>
            </w: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41F75823" w14:textId="77777777" w:rsidR="002D61C2" w:rsidRDefault="002D61C2" w:rsidP="009A79EC">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46F1B69C" w:rsidR="009A79EC" w:rsidRPr="002D61C2" w:rsidRDefault="009A79EC" w:rsidP="009A79EC">
            <w:pPr>
              <w:pStyle w:val="Default"/>
              <w:ind w:left="360"/>
              <w:rPr>
                <w: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7D8830E9" w:rsidR="0088457C" w:rsidRPr="0088457C" w:rsidRDefault="00584CA9" w:rsidP="00584CA9">
            <w:pPr>
              <w:pStyle w:val="ListParagraph"/>
              <w:numPr>
                <w:ilvl w:val="0"/>
                <w:numId w:val="18"/>
              </w:numPr>
              <w:spacing w:beforeLines="120" w:before="288" w:afterLines="120" w:after="288" w:line="240" w:lineRule="auto"/>
              <w:ind w:left="357" w:hanging="357"/>
              <w:jc w:val="both"/>
              <w:rPr>
                <w:rFonts w:ascii="Arial" w:hAnsi="Arial" w:cs="Arial"/>
                <w:sz w:val="24"/>
                <w:szCs w:val="24"/>
              </w:rPr>
            </w:pPr>
            <w:bookmarkStart w:id="0" w:name="_Hlk168936681"/>
            <w:r>
              <w:rPr>
                <w:rFonts w:ascii="Arial" w:hAnsi="Arial" w:cs="Arial"/>
                <w:sz w:val="24"/>
                <w:szCs w:val="24"/>
              </w:rPr>
              <w:t>Admitted as a Solicitor</w:t>
            </w:r>
            <w:r w:rsidR="006E6A26">
              <w:rPr>
                <w:rFonts w:ascii="Arial" w:hAnsi="Arial" w:cs="Arial"/>
                <w:sz w:val="24"/>
                <w:szCs w:val="24"/>
              </w:rPr>
              <w:t>, be a practicing Barrister</w:t>
            </w:r>
            <w:r>
              <w:rPr>
                <w:rFonts w:ascii="Arial" w:hAnsi="Arial" w:cs="Arial"/>
                <w:sz w:val="24"/>
                <w:szCs w:val="24"/>
              </w:rPr>
              <w:t xml:space="preserve"> or a Chartered Legal Executive</w:t>
            </w:r>
            <w:r w:rsidR="00BA7F3A">
              <w:rPr>
                <w:rFonts w:ascii="Arial" w:hAnsi="Arial" w:cs="Arial"/>
                <w:sz w:val="24"/>
                <w:szCs w:val="24"/>
              </w:rPr>
              <w:t>.</w:t>
            </w:r>
            <w:bookmarkEnd w:id="0"/>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3CCF83BB" w14:textId="77777777" w:rsidR="00BA7F3A" w:rsidRDefault="00BA7F3A" w:rsidP="00BA7F3A">
            <w:pPr>
              <w:spacing w:after="0" w:line="240" w:lineRule="auto"/>
              <w:rPr>
                <w:rFonts w:ascii="Arial" w:hAnsi="Arial" w:cs="Arial"/>
                <w:b/>
                <w:bCs/>
                <w:sz w:val="24"/>
                <w:szCs w:val="24"/>
              </w:rPr>
            </w:pPr>
          </w:p>
          <w:p w14:paraId="0376D8F2" w14:textId="37105816"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 xml:space="preserve">Experience of using up to date and authoritative </w:t>
            </w:r>
            <w:r>
              <w:rPr>
                <w:rFonts w:ascii="Arial" w:hAnsi="Arial" w:cs="Arial"/>
                <w:color w:val="231F20"/>
                <w:sz w:val="24"/>
              </w:rPr>
              <w:t xml:space="preserve">legal </w:t>
            </w:r>
            <w:r w:rsidRPr="00BA7F3A">
              <w:rPr>
                <w:rFonts w:ascii="Arial" w:hAnsi="Arial" w:cs="Arial"/>
                <w:color w:val="231F20"/>
                <w:sz w:val="24"/>
              </w:rPr>
              <w:t>knowledge to support delivery of a complex operation/function/service</w:t>
            </w:r>
            <w:r>
              <w:rPr>
                <w:rFonts w:ascii="Arial" w:hAnsi="Arial" w:cs="Arial"/>
                <w:color w:val="231F20"/>
                <w:sz w:val="24"/>
              </w:rPr>
              <w:t>.</w:t>
            </w:r>
          </w:p>
          <w:p w14:paraId="015CFF5E" w14:textId="77777777" w:rsidR="00BA7F3A" w:rsidRPr="00BA7F3A" w:rsidRDefault="00BA7F3A" w:rsidP="00BA7F3A">
            <w:pPr>
              <w:pStyle w:val="ListParagraph"/>
              <w:spacing w:after="0" w:line="240" w:lineRule="auto"/>
              <w:ind w:left="360"/>
              <w:rPr>
                <w:rFonts w:ascii="Arial" w:hAnsi="Arial" w:cs="Arial"/>
                <w:sz w:val="24"/>
                <w:szCs w:val="24"/>
              </w:rPr>
            </w:pPr>
          </w:p>
          <w:p w14:paraId="3B9079F3" w14:textId="52C8541C"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Working in different operational areas or supporting activity across different service</w:t>
            </w:r>
            <w:r w:rsidR="00513FD6">
              <w:rPr>
                <w:rFonts w:ascii="Arial" w:hAnsi="Arial" w:cs="Arial"/>
                <w:color w:val="231F20"/>
                <w:sz w:val="24"/>
              </w:rPr>
              <w:t>s</w:t>
            </w:r>
            <w:r>
              <w:rPr>
                <w:rFonts w:ascii="Arial" w:hAnsi="Arial" w:cs="Arial"/>
                <w:color w:val="231F20"/>
                <w:sz w:val="24"/>
              </w:rPr>
              <w:t>.</w:t>
            </w:r>
          </w:p>
          <w:p w14:paraId="32FB1CA9" w14:textId="77777777" w:rsidR="00BA7F3A" w:rsidRPr="00BA7F3A" w:rsidRDefault="00BA7F3A" w:rsidP="00BA7F3A">
            <w:pPr>
              <w:pStyle w:val="ListParagraph"/>
              <w:spacing w:after="0"/>
              <w:rPr>
                <w:rFonts w:ascii="Arial" w:hAnsi="Arial" w:cs="Arial"/>
                <w:sz w:val="24"/>
                <w:szCs w:val="24"/>
              </w:rPr>
            </w:pPr>
          </w:p>
          <w:p w14:paraId="0D3E882F" w14:textId="5E4D230C"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 xml:space="preserve">Experience of providing effective </w:t>
            </w:r>
            <w:r>
              <w:rPr>
                <w:rFonts w:ascii="Arial" w:hAnsi="Arial" w:cs="Arial"/>
                <w:color w:val="231F20"/>
                <w:sz w:val="24"/>
              </w:rPr>
              <w:t xml:space="preserve">legal </w:t>
            </w:r>
            <w:r w:rsidRPr="00BA7F3A">
              <w:rPr>
                <w:rFonts w:ascii="Arial" w:hAnsi="Arial" w:cs="Arial"/>
                <w:color w:val="231F20"/>
                <w:sz w:val="24"/>
              </w:rPr>
              <w:t>support for operational activity or service undergoing change and challenge</w:t>
            </w:r>
            <w:r>
              <w:rPr>
                <w:rFonts w:ascii="Arial" w:hAnsi="Arial" w:cs="Arial"/>
                <w:color w:val="231F20"/>
                <w:sz w:val="24"/>
              </w:rPr>
              <w:t>.</w:t>
            </w:r>
          </w:p>
          <w:p w14:paraId="5D152F7C" w14:textId="77777777" w:rsidR="00BA7F3A" w:rsidRPr="00BA7F3A" w:rsidRDefault="00BA7F3A" w:rsidP="00BA7F3A">
            <w:pPr>
              <w:pStyle w:val="ListParagraph"/>
              <w:spacing w:after="0" w:line="240" w:lineRule="auto"/>
              <w:ind w:left="360"/>
              <w:rPr>
                <w:rFonts w:ascii="Arial" w:hAnsi="Arial" w:cs="Arial"/>
                <w:sz w:val="24"/>
                <w:szCs w:val="24"/>
              </w:rPr>
            </w:pPr>
          </w:p>
          <w:p w14:paraId="753F0FAC" w14:textId="51E7E476" w:rsidR="0087424C" w:rsidRPr="0030298F" w:rsidRDefault="00584CA9" w:rsidP="00BA7F3A">
            <w:pPr>
              <w:pStyle w:val="ListParagraph"/>
              <w:numPr>
                <w:ilvl w:val="0"/>
                <w:numId w:val="18"/>
              </w:numPr>
              <w:spacing w:after="0" w:line="240" w:lineRule="auto"/>
              <w:rPr>
                <w:rFonts w:ascii="Arial" w:hAnsi="Arial" w:cs="Arial"/>
                <w:sz w:val="24"/>
                <w:szCs w:val="24"/>
              </w:rPr>
            </w:pPr>
            <w:r w:rsidRPr="00BA7F3A">
              <w:rPr>
                <w:rFonts w:ascii="Arial" w:hAnsi="Arial" w:cs="Arial"/>
                <w:sz w:val="24"/>
                <w:szCs w:val="24"/>
              </w:rPr>
              <w:t>Demonstrable commercial background, with credit given for the breadth and depth of experience that a candidate</w:t>
            </w:r>
            <w:r w:rsidRPr="0030298F">
              <w:rPr>
                <w:rFonts w:ascii="Arial" w:hAnsi="Arial" w:cs="Arial"/>
                <w:sz w:val="24"/>
                <w:szCs w:val="24"/>
              </w:rPr>
              <w:t xml:space="preserve"> can demonstrate*</w:t>
            </w:r>
            <w:r w:rsidR="00BA7F3A">
              <w:rPr>
                <w:rFonts w:ascii="Arial" w:hAnsi="Arial" w:cs="Arial"/>
                <w:sz w:val="24"/>
                <w:szCs w:val="24"/>
              </w:rPr>
              <w:t>.</w:t>
            </w:r>
          </w:p>
          <w:p w14:paraId="45EB3007" w14:textId="77777777" w:rsidR="0088457C" w:rsidRPr="0030298F" w:rsidRDefault="0088457C" w:rsidP="00BA7F3A">
            <w:pPr>
              <w:pStyle w:val="ListParagraph"/>
              <w:spacing w:after="0" w:line="240" w:lineRule="auto"/>
              <w:ind w:left="360"/>
              <w:rPr>
                <w:rFonts w:ascii="Arial" w:hAnsi="Arial" w:cs="Arial"/>
                <w:sz w:val="24"/>
                <w:szCs w:val="24"/>
              </w:rPr>
            </w:pPr>
          </w:p>
          <w:p w14:paraId="4E456417" w14:textId="1C56B79C" w:rsidR="00BA7F3A" w:rsidRPr="00BA7F3A" w:rsidRDefault="00584CA9" w:rsidP="00BA7F3A">
            <w:pPr>
              <w:pStyle w:val="ListParagraph"/>
              <w:numPr>
                <w:ilvl w:val="0"/>
                <w:numId w:val="18"/>
              </w:numPr>
              <w:spacing w:after="0" w:line="240" w:lineRule="auto"/>
              <w:rPr>
                <w:rFonts w:ascii="Arial" w:hAnsi="Arial" w:cs="Arial"/>
                <w:b/>
                <w:bCs/>
                <w:sz w:val="24"/>
                <w:szCs w:val="24"/>
              </w:rPr>
            </w:pPr>
            <w:r w:rsidRPr="00BA7F3A">
              <w:rPr>
                <w:rFonts w:ascii="Arial" w:hAnsi="Arial" w:cs="Arial"/>
                <w:sz w:val="24"/>
                <w:szCs w:val="24"/>
              </w:rPr>
              <w:t xml:space="preserve">Local authority </w:t>
            </w:r>
            <w:r w:rsidR="0030298F" w:rsidRPr="00BA7F3A">
              <w:rPr>
                <w:rFonts w:ascii="Arial" w:hAnsi="Arial" w:cs="Arial"/>
                <w:sz w:val="24"/>
                <w:szCs w:val="24"/>
              </w:rPr>
              <w:t xml:space="preserve">legal </w:t>
            </w:r>
            <w:r w:rsidRPr="00BA7F3A">
              <w:rPr>
                <w:rFonts w:ascii="Arial" w:hAnsi="Arial" w:cs="Arial"/>
                <w:sz w:val="24"/>
                <w:szCs w:val="24"/>
              </w:rPr>
              <w:t xml:space="preserve">work with </w:t>
            </w:r>
            <w:r w:rsidR="0030298F" w:rsidRPr="00BA7F3A">
              <w:rPr>
                <w:rFonts w:ascii="Arial" w:hAnsi="Arial" w:cs="Arial"/>
                <w:sz w:val="24"/>
                <w:szCs w:val="24"/>
              </w:rPr>
              <w:t xml:space="preserve">an appreciation </w:t>
            </w:r>
            <w:r w:rsidRPr="00BA7F3A">
              <w:rPr>
                <w:rFonts w:ascii="Arial" w:hAnsi="Arial" w:cs="Arial"/>
                <w:sz w:val="24"/>
                <w:szCs w:val="24"/>
              </w:rPr>
              <w:t>of the requirements of adhering to our constitution and the Public Contracts Regulations 2015*</w:t>
            </w:r>
            <w:r w:rsidR="00BA7F3A">
              <w:rPr>
                <w:rFonts w:ascii="Arial" w:hAnsi="Arial" w:cs="Arial"/>
                <w:sz w:val="24"/>
                <w:szCs w:val="24"/>
              </w:rPr>
              <w:t>.</w:t>
            </w:r>
          </w:p>
          <w:p w14:paraId="1A773A38" w14:textId="2F477813" w:rsidR="00405600" w:rsidRPr="0088457C" w:rsidRDefault="00405600" w:rsidP="00244CFE">
            <w:pPr>
              <w:pStyle w:val="ListParagraph"/>
              <w:spacing w:after="0" w:line="240"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1099C14A" w14:textId="7732A465" w:rsidR="009A4FE8" w:rsidRPr="00BA7F3A" w:rsidRDefault="001F048B"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sz w:val="24"/>
                <w:szCs w:val="24"/>
              </w:rPr>
              <w:t>Strong work ethic and professional attitude</w:t>
            </w:r>
            <w:r w:rsidR="00BA7F3A">
              <w:rPr>
                <w:rFonts w:ascii="Arial" w:hAnsi="Arial" w:cs="Arial"/>
                <w:sz w:val="24"/>
                <w:szCs w:val="24"/>
              </w:rPr>
              <w:t>.</w:t>
            </w:r>
          </w:p>
          <w:p w14:paraId="3728FD51"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4A3FB8CB" w14:textId="1C203724" w:rsidR="00D640A4" w:rsidRDefault="00D640A4" w:rsidP="00D640A4">
            <w:pPr>
              <w:pStyle w:val="ListParagraph"/>
              <w:numPr>
                <w:ilvl w:val="0"/>
                <w:numId w:val="19"/>
              </w:numPr>
              <w:spacing w:after="0" w:line="240" w:lineRule="auto"/>
              <w:rPr>
                <w:rFonts w:ascii="Arial" w:hAnsi="Arial" w:cs="Arial"/>
                <w:sz w:val="24"/>
                <w:szCs w:val="24"/>
              </w:rPr>
            </w:pPr>
            <w:r w:rsidRPr="007F71AB">
              <w:rPr>
                <w:rFonts w:ascii="Arial" w:hAnsi="Arial" w:cs="Arial"/>
                <w:sz w:val="24"/>
                <w:szCs w:val="24"/>
              </w:rPr>
              <w:t>Ability to communicate effectively, orally and in writing, on law and practice</w:t>
            </w:r>
            <w:r>
              <w:rPr>
                <w:rFonts w:ascii="Arial" w:hAnsi="Arial" w:cs="Arial"/>
                <w:sz w:val="24"/>
                <w:szCs w:val="24"/>
              </w:rPr>
              <w:t>, with various stakeholders.</w:t>
            </w:r>
          </w:p>
          <w:p w14:paraId="6BFE7CFE" w14:textId="77777777" w:rsidR="00D640A4" w:rsidRPr="00D640A4" w:rsidRDefault="00D640A4" w:rsidP="00D640A4">
            <w:pPr>
              <w:pStyle w:val="ListParagraph"/>
              <w:rPr>
                <w:rFonts w:ascii="Arial" w:hAnsi="Arial" w:cs="Arial"/>
                <w:color w:val="231F20"/>
                <w:sz w:val="24"/>
              </w:rPr>
            </w:pPr>
          </w:p>
          <w:p w14:paraId="7598EA21" w14:textId="7B80B6EB" w:rsidR="009A4FE8" w:rsidRPr="00BA7F3A" w:rsidRDefault="00BA7F3A"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Proven ability to implement and deliver complex and challenging solutions which are consistent with existing, new or evolving policy/procedure</w:t>
            </w:r>
            <w:r>
              <w:rPr>
                <w:rFonts w:ascii="Arial" w:hAnsi="Arial" w:cs="Arial"/>
                <w:color w:val="231F20"/>
                <w:sz w:val="24"/>
              </w:rPr>
              <w:t>.</w:t>
            </w:r>
          </w:p>
          <w:p w14:paraId="08A6FE7E"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11C817C6" w14:textId="1AF02D55" w:rsidR="009A4FE8" w:rsidRPr="00BA7F3A" w:rsidRDefault="00BA7F3A"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Effective</w:t>
            </w:r>
            <w:r w:rsidRPr="00BA7F3A">
              <w:rPr>
                <w:rFonts w:ascii="Arial" w:hAnsi="Arial" w:cs="Arial"/>
                <w:color w:val="231F20"/>
                <w:spacing w:val="-23"/>
                <w:sz w:val="24"/>
              </w:rPr>
              <w:t xml:space="preserve"> </w:t>
            </w:r>
            <w:r w:rsidRPr="00BA7F3A">
              <w:rPr>
                <w:rFonts w:ascii="Arial" w:hAnsi="Arial" w:cs="Arial"/>
                <w:color w:val="231F20"/>
                <w:sz w:val="24"/>
              </w:rPr>
              <w:t>networking</w:t>
            </w:r>
            <w:r w:rsidRPr="00BA7F3A">
              <w:rPr>
                <w:rFonts w:ascii="Arial" w:hAnsi="Arial" w:cs="Arial"/>
                <w:color w:val="231F20"/>
                <w:spacing w:val="-18"/>
                <w:sz w:val="24"/>
              </w:rPr>
              <w:t xml:space="preserve"> </w:t>
            </w:r>
            <w:r w:rsidRPr="00BA7F3A">
              <w:rPr>
                <w:rFonts w:ascii="Arial" w:hAnsi="Arial" w:cs="Arial"/>
                <w:color w:val="231F20"/>
                <w:sz w:val="24"/>
              </w:rPr>
              <w:t>skills</w:t>
            </w:r>
            <w:r w:rsidRPr="00BA7F3A">
              <w:rPr>
                <w:rFonts w:ascii="Arial" w:hAnsi="Arial" w:cs="Arial"/>
                <w:color w:val="231F20"/>
                <w:spacing w:val="-23"/>
                <w:sz w:val="24"/>
              </w:rPr>
              <w:t xml:space="preserve"> </w:t>
            </w:r>
            <w:r w:rsidRPr="00BA7F3A">
              <w:rPr>
                <w:rFonts w:ascii="Arial" w:hAnsi="Arial" w:cs="Arial"/>
                <w:color w:val="231F20"/>
                <w:sz w:val="24"/>
              </w:rPr>
              <w:t>with</w:t>
            </w:r>
            <w:r w:rsidRPr="00BA7F3A">
              <w:rPr>
                <w:rFonts w:ascii="Arial" w:hAnsi="Arial" w:cs="Arial"/>
                <w:color w:val="231F20"/>
                <w:spacing w:val="-18"/>
                <w:sz w:val="24"/>
              </w:rPr>
              <w:t xml:space="preserve"> </w:t>
            </w:r>
            <w:r w:rsidRPr="00BA7F3A">
              <w:rPr>
                <w:rFonts w:ascii="Arial" w:hAnsi="Arial" w:cs="Arial"/>
                <w:color w:val="231F20"/>
                <w:sz w:val="24"/>
              </w:rPr>
              <w:t>a</w:t>
            </w:r>
            <w:r w:rsidRPr="00BA7F3A">
              <w:rPr>
                <w:rFonts w:ascii="Arial" w:hAnsi="Arial" w:cs="Arial"/>
                <w:color w:val="231F20"/>
                <w:spacing w:val="-18"/>
                <w:sz w:val="24"/>
              </w:rPr>
              <w:t xml:space="preserve"> </w:t>
            </w:r>
            <w:r w:rsidRPr="00BA7F3A">
              <w:rPr>
                <w:rFonts w:ascii="Arial" w:hAnsi="Arial" w:cs="Arial"/>
                <w:color w:val="231F20"/>
                <w:sz w:val="24"/>
              </w:rPr>
              <w:t>wide range of staff and external</w:t>
            </w:r>
            <w:r w:rsidRPr="00BA7F3A">
              <w:rPr>
                <w:rFonts w:ascii="Arial" w:hAnsi="Arial" w:cs="Arial"/>
                <w:color w:val="231F20"/>
                <w:spacing w:val="-17"/>
                <w:sz w:val="24"/>
              </w:rPr>
              <w:t xml:space="preserve"> </w:t>
            </w:r>
            <w:r w:rsidRPr="00BA7F3A">
              <w:rPr>
                <w:rFonts w:ascii="Arial" w:hAnsi="Arial" w:cs="Arial"/>
                <w:color w:val="231F20"/>
                <w:sz w:val="24"/>
              </w:rPr>
              <w:t>organisations.</w:t>
            </w:r>
          </w:p>
          <w:p w14:paraId="3AC169E6"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4444BF5A" w14:textId="5BC3F469" w:rsidR="009A4FE8"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Demonstrative knowledge of the application, principles, theory and practice of the specialist area of responsibility</w:t>
            </w:r>
            <w:r>
              <w:rPr>
                <w:rFonts w:ascii="Arial" w:hAnsi="Arial" w:cs="Arial"/>
                <w:color w:val="231F20"/>
                <w:sz w:val="24"/>
              </w:rPr>
              <w:t>.</w:t>
            </w:r>
          </w:p>
          <w:p w14:paraId="16318BE2" w14:textId="77777777" w:rsidR="00BA7F3A" w:rsidRPr="00BA7F3A" w:rsidRDefault="00BA7F3A" w:rsidP="00BA7F3A">
            <w:pPr>
              <w:pStyle w:val="ListParagraph"/>
              <w:rPr>
                <w:rFonts w:ascii="Arial" w:hAnsi="Arial" w:cs="Arial"/>
                <w:sz w:val="24"/>
                <w:szCs w:val="24"/>
              </w:rPr>
            </w:pPr>
          </w:p>
          <w:p w14:paraId="2CE632A4" w14:textId="58B9677C" w:rsidR="00BA7F3A"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Ability to apply technical/specialist judgement to ensure service area objectives are achieved</w:t>
            </w:r>
            <w:r>
              <w:rPr>
                <w:rFonts w:ascii="Arial" w:hAnsi="Arial" w:cs="Arial"/>
                <w:color w:val="231F20"/>
                <w:sz w:val="24"/>
              </w:rPr>
              <w:t>.</w:t>
            </w:r>
          </w:p>
          <w:p w14:paraId="52BF8359" w14:textId="77777777" w:rsidR="00BA7F3A" w:rsidRPr="00BA7F3A" w:rsidRDefault="00BA7F3A" w:rsidP="00BA7F3A">
            <w:pPr>
              <w:pStyle w:val="ListParagraph"/>
              <w:rPr>
                <w:rFonts w:ascii="Arial" w:hAnsi="Arial" w:cs="Arial"/>
                <w:sz w:val="24"/>
                <w:szCs w:val="24"/>
              </w:rPr>
            </w:pPr>
          </w:p>
          <w:p w14:paraId="3AC28044" w14:textId="4ABD931D" w:rsidR="00BA7F3A"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Ability to plan and organise a range of complex activities and priorities within a focused area of service</w:t>
            </w:r>
            <w:r>
              <w:rPr>
                <w:rFonts w:ascii="Arial" w:hAnsi="Arial" w:cs="Arial"/>
                <w:color w:val="231F20"/>
                <w:sz w:val="24"/>
              </w:rPr>
              <w:t>.</w:t>
            </w:r>
          </w:p>
          <w:p w14:paraId="08E0B7CE" w14:textId="77777777" w:rsidR="00BA7F3A" w:rsidRPr="00BA7F3A" w:rsidRDefault="00BA7F3A" w:rsidP="00BA7F3A">
            <w:pPr>
              <w:pStyle w:val="ListParagraph"/>
              <w:rPr>
                <w:rFonts w:ascii="Arial" w:hAnsi="Arial" w:cs="Arial"/>
                <w:sz w:val="24"/>
                <w:szCs w:val="24"/>
              </w:rPr>
            </w:pPr>
          </w:p>
          <w:p w14:paraId="36920FAA" w14:textId="0A6A8565" w:rsidR="005B7848" w:rsidRPr="00BA7F3A" w:rsidRDefault="005B7848" w:rsidP="002203E3">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IT skills including ability to use MS Office suite of applications.</w:t>
            </w:r>
          </w:p>
          <w:p w14:paraId="55801B85" w14:textId="2FE86722" w:rsidR="0087424C" w:rsidRPr="0004487A" w:rsidRDefault="0087424C" w:rsidP="009A4FE8">
            <w:pPr>
              <w:pStyle w:val="ListParagraph"/>
              <w:spacing w:before="120" w:after="120" w:line="240" w:lineRule="auto"/>
              <w:ind w:left="360"/>
              <w:rPr>
                <w:rFonts w:ascii="Arial" w:hAnsi="Arial" w:cs="Arial"/>
                <w:b/>
                <w:sz w:val="24"/>
                <w:szCs w:val="24"/>
              </w:rPr>
            </w:pP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lastRenderedPageBreak/>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BA7F3A">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BA7F3A">
        <w:tc>
          <w:tcPr>
            <w:tcW w:w="10495" w:type="dxa"/>
            <w:tcBorders>
              <w:top w:val="nil"/>
              <w:bottom w:val="single" w:sz="4" w:space="0" w:color="auto"/>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9921" w14:textId="77777777" w:rsidR="004754A0" w:rsidRDefault="004754A0" w:rsidP="009373D4">
      <w:pPr>
        <w:spacing w:after="0" w:line="240" w:lineRule="auto"/>
      </w:pPr>
      <w:r>
        <w:separator/>
      </w:r>
    </w:p>
  </w:endnote>
  <w:endnote w:type="continuationSeparator" w:id="0">
    <w:p w14:paraId="0806C051" w14:textId="77777777" w:rsidR="004754A0" w:rsidRDefault="004754A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4AEA" w14:textId="1BF0F0BD" w:rsidR="00944F09" w:rsidRPr="00883689" w:rsidRDefault="006E6A26" w:rsidP="00944F09">
    <w:pPr>
      <w:pStyle w:val="Footer"/>
      <w:rPr>
        <w:rFonts w:ascii="Arial" w:hAnsi="Arial" w:cs="Arial"/>
        <w:sz w:val="20"/>
        <w:szCs w:val="20"/>
      </w:rPr>
    </w:pPr>
    <w:r>
      <w:rPr>
        <w:rFonts w:ascii="Arial" w:hAnsi="Arial" w:cs="Arial"/>
        <w:sz w:val="20"/>
        <w:szCs w:val="20"/>
      </w:rPr>
      <w:t>June</w:t>
    </w:r>
    <w:r w:rsidR="00584CA9">
      <w:rPr>
        <w:rFonts w:ascii="Arial" w:hAnsi="Arial" w:cs="Arial"/>
        <w:sz w:val="20"/>
        <w:szCs w:val="20"/>
      </w:rPr>
      <w:t xml:space="preserve"> 202</w:t>
    </w:r>
    <w:r>
      <w:rPr>
        <w:rFonts w:ascii="Arial" w:hAnsi="Arial" w:cs="Arial"/>
        <w:sz w:val="20"/>
        <w:szCs w:val="20"/>
      </w:rPr>
      <w:t>4</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5ED3" w14:textId="77777777" w:rsidR="004754A0" w:rsidRDefault="004754A0" w:rsidP="009373D4">
      <w:pPr>
        <w:spacing w:after="0" w:line="240" w:lineRule="auto"/>
      </w:pPr>
      <w:r>
        <w:separator/>
      </w:r>
    </w:p>
  </w:footnote>
  <w:footnote w:type="continuationSeparator" w:id="0">
    <w:p w14:paraId="65B7F636" w14:textId="77777777" w:rsidR="004754A0" w:rsidRDefault="004754A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2FE21A98" w:rsidR="00883689" w:rsidRPr="00904FB9" w:rsidRDefault="00405600" w:rsidP="00883689">
          <w:pPr>
            <w:pStyle w:val="Header"/>
            <w:spacing w:before="120" w:after="120"/>
            <w:jc w:val="center"/>
            <w:rPr>
              <w:rFonts w:ascii="Arial" w:hAnsi="Arial" w:cs="Arial"/>
              <w:b/>
              <w:sz w:val="28"/>
              <w:szCs w:val="28"/>
            </w:rPr>
          </w:pPr>
          <w:r>
            <w:rPr>
              <w:rFonts w:ascii="Arial" w:hAnsi="Arial" w:cs="Arial"/>
              <w:b/>
              <w:sz w:val="28"/>
              <w:szCs w:val="28"/>
            </w:rPr>
            <w:t xml:space="preserve">COMMERCIAL </w:t>
          </w:r>
          <w:r w:rsidR="00584CA9">
            <w:rPr>
              <w:rFonts w:ascii="Arial" w:hAnsi="Arial" w:cs="Arial"/>
              <w:b/>
              <w:sz w:val="28"/>
              <w:szCs w:val="28"/>
            </w:rPr>
            <w:t>LAWYER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09pt;height:316.8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055FF1"/>
    <w:multiLevelType w:val="hybridMultilevel"/>
    <w:tmpl w:val="3DF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6259393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498021">
    <w:abstractNumId w:val="19"/>
  </w:num>
  <w:num w:numId="3" w16cid:durableId="1230843428">
    <w:abstractNumId w:val="18"/>
  </w:num>
  <w:num w:numId="4" w16cid:durableId="604508276">
    <w:abstractNumId w:val="21"/>
  </w:num>
  <w:num w:numId="5" w16cid:durableId="1843424532">
    <w:abstractNumId w:val="10"/>
  </w:num>
  <w:num w:numId="6" w16cid:durableId="232084735">
    <w:abstractNumId w:val="23"/>
  </w:num>
  <w:num w:numId="7" w16cid:durableId="232933212">
    <w:abstractNumId w:val="12"/>
  </w:num>
  <w:num w:numId="8" w16cid:durableId="2081056259">
    <w:abstractNumId w:val="31"/>
  </w:num>
  <w:num w:numId="9" w16cid:durableId="1807619602">
    <w:abstractNumId w:val="8"/>
  </w:num>
  <w:num w:numId="10" w16cid:durableId="1525090173">
    <w:abstractNumId w:val="13"/>
  </w:num>
  <w:num w:numId="11" w16cid:durableId="480075129">
    <w:abstractNumId w:val="0"/>
  </w:num>
  <w:num w:numId="12" w16cid:durableId="1958104631">
    <w:abstractNumId w:val="16"/>
  </w:num>
  <w:num w:numId="13" w16cid:durableId="1800609665">
    <w:abstractNumId w:val="6"/>
  </w:num>
  <w:num w:numId="14" w16cid:durableId="1337078624">
    <w:abstractNumId w:val="7"/>
  </w:num>
  <w:num w:numId="15" w16cid:durableId="1741126885">
    <w:abstractNumId w:val="22"/>
  </w:num>
  <w:num w:numId="16" w16cid:durableId="1147745909">
    <w:abstractNumId w:val="27"/>
  </w:num>
  <w:num w:numId="17" w16cid:durableId="1113477670">
    <w:abstractNumId w:val="2"/>
  </w:num>
  <w:num w:numId="18" w16cid:durableId="1143424332">
    <w:abstractNumId w:val="20"/>
  </w:num>
  <w:num w:numId="19" w16cid:durableId="1500192136">
    <w:abstractNumId w:val="4"/>
  </w:num>
  <w:num w:numId="20" w16cid:durableId="284390512">
    <w:abstractNumId w:val="17"/>
  </w:num>
  <w:num w:numId="21" w16cid:durableId="1052727355">
    <w:abstractNumId w:val="11"/>
  </w:num>
  <w:num w:numId="22" w16cid:durableId="831333182">
    <w:abstractNumId w:val="5"/>
  </w:num>
  <w:num w:numId="23" w16cid:durableId="494224883">
    <w:abstractNumId w:val="3"/>
  </w:num>
  <w:num w:numId="24" w16cid:durableId="1875578060">
    <w:abstractNumId w:val="26"/>
  </w:num>
  <w:num w:numId="25" w16cid:durableId="441195916">
    <w:abstractNumId w:val="15"/>
  </w:num>
  <w:num w:numId="26" w16cid:durableId="1903829158">
    <w:abstractNumId w:val="1"/>
  </w:num>
  <w:num w:numId="27" w16cid:durableId="1802649502">
    <w:abstractNumId w:val="28"/>
  </w:num>
  <w:num w:numId="28" w16cid:durableId="1032070057">
    <w:abstractNumId w:val="14"/>
  </w:num>
  <w:num w:numId="29" w16cid:durableId="2055807390">
    <w:abstractNumId w:val="9"/>
  </w:num>
  <w:num w:numId="30" w16cid:durableId="564724501">
    <w:abstractNumId w:val="29"/>
  </w:num>
  <w:num w:numId="31" w16cid:durableId="1296832908">
    <w:abstractNumId w:val="30"/>
  </w:num>
  <w:num w:numId="32" w16cid:durableId="2089989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5BD6"/>
    <w:rsid w:val="0004487A"/>
    <w:rsid w:val="00065BA3"/>
    <w:rsid w:val="00077CAB"/>
    <w:rsid w:val="00081256"/>
    <w:rsid w:val="00084A65"/>
    <w:rsid w:val="00087C26"/>
    <w:rsid w:val="00092AA1"/>
    <w:rsid w:val="00093214"/>
    <w:rsid w:val="000973F7"/>
    <w:rsid w:val="000B5848"/>
    <w:rsid w:val="000D74C9"/>
    <w:rsid w:val="000E376A"/>
    <w:rsid w:val="0012367F"/>
    <w:rsid w:val="001263A2"/>
    <w:rsid w:val="00134ADE"/>
    <w:rsid w:val="0016227C"/>
    <w:rsid w:val="00167572"/>
    <w:rsid w:val="00173FCC"/>
    <w:rsid w:val="00184609"/>
    <w:rsid w:val="001A7954"/>
    <w:rsid w:val="001E1319"/>
    <w:rsid w:val="001F048B"/>
    <w:rsid w:val="001F5F6B"/>
    <w:rsid w:val="002210B5"/>
    <w:rsid w:val="002318EF"/>
    <w:rsid w:val="00232B12"/>
    <w:rsid w:val="00244CFE"/>
    <w:rsid w:val="00256580"/>
    <w:rsid w:val="0028327E"/>
    <w:rsid w:val="002A2398"/>
    <w:rsid w:val="002D03B5"/>
    <w:rsid w:val="002D61C2"/>
    <w:rsid w:val="002E7FA3"/>
    <w:rsid w:val="002F69F4"/>
    <w:rsid w:val="003010A5"/>
    <w:rsid w:val="0030298F"/>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210F"/>
    <w:rsid w:val="003E7A0E"/>
    <w:rsid w:val="00405600"/>
    <w:rsid w:val="004161B1"/>
    <w:rsid w:val="0042788C"/>
    <w:rsid w:val="00431200"/>
    <w:rsid w:val="00436D06"/>
    <w:rsid w:val="00454521"/>
    <w:rsid w:val="00460A29"/>
    <w:rsid w:val="004719A7"/>
    <w:rsid w:val="004754A0"/>
    <w:rsid w:val="00483CBF"/>
    <w:rsid w:val="0049033C"/>
    <w:rsid w:val="004B7DF4"/>
    <w:rsid w:val="004E0A78"/>
    <w:rsid w:val="004E7E0E"/>
    <w:rsid w:val="004F0FA5"/>
    <w:rsid w:val="004F1515"/>
    <w:rsid w:val="0050043B"/>
    <w:rsid w:val="00501B78"/>
    <w:rsid w:val="00513FD6"/>
    <w:rsid w:val="00534BB6"/>
    <w:rsid w:val="00536E13"/>
    <w:rsid w:val="00584CA9"/>
    <w:rsid w:val="00591802"/>
    <w:rsid w:val="005971BA"/>
    <w:rsid w:val="005A0127"/>
    <w:rsid w:val="005A5904"/>
    <w:rsid w:val="005B45FC"/>
    <w:rsid w:val="005B7848"/>
    <w:rsid w:val="005C5B48"/>
    <w:rsid w:val="005E0827"/>
    <w:rsid w:val="005E33E9"/>
    <w:rsid w:val="005E4780"/>
    <w:rsid w:val="005F0153"/>
    <w:rsid w:val="005F4737"/>
    <w:rsid w:val="006026D2"/>
    <w:rsid w:val="00625C17"/>
    <w:rsid w:val="00627BBB"/>
    <w:rsid w:val="00627F64"/>
    <w:rsid w:val="00645191"/>
    <w:rsid w:val="00683E5B"/>
    <w:rsid w:val="00686894"/>
    <w:rsid w:val="006B25CE"/>
    <w:rsid w:val="006B5443"/>
    <w:rsid w:val="006D331F"/>
    <w:rsid w:val="006D46EA"/>
    <w:rsid w:val="006E6A26"/>
    <w:rsid w:val="006E7851"/>
    <w:rsid w:val="006F10A8"/>
    <w:rsid w:val="0070453D"/>
    <w:rsid w:val="007046BD"/>
    <w:rsid w:val="00707946"/>
    <w:rsid w:val="00707A73"/>
    <w:rsid w:val="0072181F"/>
    <w:rsid w:val="00725524"/>
    <w:rsid w:val="00725DAB"/>
    <w:rsid w:val="0074678A"/>
    <w:rsid w:val="00746CF0"/>
    <w:rsid w:val="00783CD4"/>
    <w:rsid w:val="00784003"/>
    <w:rsid w:val="0079262E"/>
    <w:rsid w:val="00793C75"/>
    <w:rsid w:val="007A1CCA"/>
    <w:rsid w:val="007A2612"/>
    <w:rsid w:val="007B562B"/>
    <w:rsid w:val="007C117F"/>
    <w:rsid w:val="007C5E21"/>
    <w:rsid w:val="00832780"/>
    <w:rsid w:val="00834218"/>
    <w:rsid w:val="00854A68"/>
    <w:rsid w:val="00855E4C"/>
    <w:rsid w:val="0087424C"/>
    <w:rsid w:val="00877FD0"/>
    <w:rsid w:val="00883689"/>
    <w:rsid w:val="0088457C"/>
    <w:rsid w:val="00890D79"/>
    <w:rsid w:val="00891119"/>
    <w:rsid w:val="00897E4C"/>
    <w:rsid w:val="008A6083"/>
    <w:rsid w:val="008B38C2"/>
    <w:rsid w:val="008E03C9"/>
    <w:rsid w:val="008E50FB"/>
    <w:rsid w:val="008E6F52"/>
    <w:rsid w:val="008E779F"/>
    <w:rsid w:val="00913B3E"/>
    <w:rsid w:val="00933597"/>
    <w:rsid w:val="00936A7A"/>
    <w:rsid w:val="009373D4"/>
    <w:rsid w:val="00942209"/>
    <w:rsid w:val="00944F09"/>
    <w:rsid w:val="0094645D"/>
    <w:rsid w:val="00946AFC"/>
    <w:rsid w:val="009548D1"/>
    <w:rsid w:val="00955CC9"/>
    <w:rsid w:val="00961964"/>
    <w:rsid w:val="00963600"/>
    <w:rsid w:val="0096440C"/>
    <w:rsid w:val="00964A52"/>
    <w:rsid w:val="00994A8A"/>
    <w:rsid w:val="009A03CF"/>
    <w:rsid w:val="009A2E79"/>
    <w:rsid w:val="009A4FE8"/>
    <w:rsid w:val="009A79EC"/>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90252"/>
    <w:rsid w:val="00AA0B2A"/>
    <w:rsid w:val="00AB23DE"/>
    <w:rsid w:val="00AB377F"/>
    <w:rsid w:val="00AB5592"/>
    <w:rsid w:val="00AC6638"/>
    <w:rsid w:val="00AE46B7"/>
    <w:rsid w:val="00AE6D61"/>
    <w:rsid w:val="00B17ADE"/>
    <w:rsid w:val="00B370D2"/>
    <w:rsid w:val="00B45889"/>
    <w:rsid w:val="00B53E11"/>
    <w:rsid w:val="00B54BF9"/>
    <w:rsid w:val="00B80BCF"/>
    <w:rsid w:val="00B85B83"/>
    <w:rsid w:val="00B860A2"/>
    <w:rsid w:val="00BA7F3A"/>
    <w:rsid w:val="00BA7FDC"/>
    <w:rsid w:val="00BC131C"/>
    <w:rsid w:val="00BC5C69"/>
    <w:rsid w:val="00BD1C6E"/>
    <w:rsid w:val="00BE148F"/>
    <w:rsid w:val="00BE2257"/>
    <w:rsid w:val="00BE7A35"/>
    <w:rsid w:val="00C06DC2"/>
    <w:rsid w:val="00C111C2"/>
    <w:rsid w:val="00C26183"/>
    <w:rsid w:val="00C31061"/>
    <w:rsid w:val="00C312EC"/>
    <w:rsid w:val="00C31ED2"/>
    <w:rsid w:val="00C54F63"/>
    <w:rsid w:val="00C57047"/>
    <w:rsid w:val="00C62F7A"/>
    <w:rsid w:val="00C65BE9"/>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0A4"/>
    <w:rsid w:val="00D64A7D"/>
    <w:rsid w:val="00D73285"/>
    <w:rsid w:val="00D977B2"/>
    <w:rsid w:val="00DB2B00"/>
    <w:rsid w:val="00DC307E"/>
    <w:rsid w:val="00DC77BF"/>
    <w:rsid w:val="00DD2DA6"/>
    <w:rsid w:val="00E06D2C"/>
    <w:rsid w:val="00E416FC"/>
    <w:rsid w:val="00E555CD"/>
    <w:rsid w:val="00E751B0"/>
    <w:rsid w:val="00E75397"/>
    <w:rsid w:val="00E97F2A"/>
    <w:rsid w:val="00EB74C9"/>
    <w:rsid w:val="00F00014"/>
    <w:rsid w:val="00F13963"/>
    <w:rsid w:val="00F13C00"/>
    <w:rsid w:val="00F47B33"/>
    <w:rsid w:val="00F5215A"/>
    <w:rsid w:val="00F7556F"/>
    <w:rsid w:val="00F774F4"/>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Revision">
    <w:name w:val="Revision"/>
    <w:hidden/>
    <w:uiPriority w:val="99"/>
    <w:semiHidden/>
    <w:rsid w:val="008911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3-8B6A-4ECE-AE40-CAEBB38F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Hudson, Ross</cp:lastModifiedBy>
  <cp:revision>2</cp:revision>
  <cp:lastPrinted>2017-11-07T10:18:00Z</cp:lastPrinted>
  <dcterms:created xsi:type="dcterms:W3CDTF">2024-06-10T17:33:00Z</dcterms:created>
  <dcterms:modified xsi:type="dcterms:W3CDTF">2024-06-10T17:33:00Z</dcterms:modified>
</cp:coreProperties>
</file>