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8BD4" w14:textId="77777777" w:rsidR="001E1745" w:rsidRDefault="001E17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7466"/>
      </w:tblGrid>
      <w:tr w:rsidR="00983CEF" w14:paraId="37C83852" w14:textId="77777777" w:rsidTr="002716FC">
        <w:tc>
          <w:tcPr>
            <w:tcW w:w="156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F43F08C" w14:textId="77777777" w:rsidR="003B6E61" w:rsidRDefault="003B6E61" w:rsidP="00983CEF">
            <w:pPr>
              <w:rPr>
                <w:sz w:val="18"/>
                <w:szCs w:val="18"/>
              </w:rPr>
            </w:pPr>
          </w:p>
          <w:p w14:paraId="5BBD6DFB" w14:textId="4A9773D8" w:rsidR="00983CEF" w:rsidRPr="00D5268B" w:rsidRDefault="00983CEF" w:rsidP="00983CEF">
            <w:pPr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>Post Title</w:t>
            </w:r>
          </w:p>
          <w:p w14:paraId="0D310E27" w14:textId="77777777" w:rsidR="00983CEF" w:rsidRPr="00D5268B" w:rsidRDefault="00983CEF" w:rsidP="00983CEF">
            <w:pPr>
              <w:rPr>
                <w:sz w:val="18"/>
                <w:szCs w:val="18"/>
              </w:rPr>
            </w:pPr>
          </w:p>
        </w:tc>
        <w:tc>
          <w:tcPr>
            <w:tcW w:w="746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000859" w14:textId="77777777" w:rsidR="003B6E61" w:rsidRDefault="003B6E61" w:rsidP="00D32177">
            <w:pPr>
              <w:rPr>
                <w:sz w:val="18"/>
                <w:szCs w:val="18"/>
              </w:rPr>
            </w:pPr>
          </w:p>
          <w:p w14:paraId="2DF8AB16" w14:textId="6ECDD8B8" w:rsidR="00983CEF" w:rsidRPr="00D5268B" w:rsidRDefault="00D32177" w:rsidP="00D32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Surveyor</w:t>
            </w:r>
            <w:r w:rsidR="0085323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Building Surveying Team</w:t>
            </w:r>
            <w:r w:rsidR="0085323E">
              <w:rPr>
                <w:sz w:val="18"/>
                <w:szCs w:val="18"/>
              </w:rPr>
              <w:t>)</w:t>
            </w:r>
          </w:p>
        </w:tc>
      </w:tr>
      <w:tr w:rsidR="00983CEF" w14:paraId="68B9B4F8" w14:textId="77777777" w:rsidTr="002716FC">
        <w:tc>
          <w:tcPr>
            <w:tcW w:w="156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72566A7" w14:textId="77777777" w:rsidR="00983CEF" w:rsidRPr="00D5268B" w:rsidRDefault="00983CEF" w:rsidP="00983CEF">
            <w:pPr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>Salary</w:t>
            </w:r>
          </w:p>
          <w:p w14:paraId="10DFC560" w14:textId="77777777" w:rsidR="00983CEF" w:rsidRPr="00D5268B" w:rsidRDefault="00983CEF" w:rsidP="00983CEF">
            <w:pPr>
              <w:rPr>
                <w:sz w:val="18"/>
                <w:szCs w:val="18"/>
              </w:rPr>
            </w:pPr>
          </w:p>
        </w:tc>
        <w:tc>
          <w:tcPr>
            <w:tcW w:w="746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3A3A9E5" w14:textId="0A3E594E" w:rsidR="00983CEF" w:rsidRPr="00D5268B" w:rsidRDefault="003B6E61" w:rsidP="00983CEF">
            <w:pPr>
              <w:rPr>
                <w:sz w:val="18"/>
                <w:szCs w:val="18"/>
              </w:rPr>
            </w:pPr>
            <w:bookmarkStart w:id="0" w:name="_Hlk137718327"/>
            <w:r w:rsidRPr="003B6E61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£3</w:t>
            </w:r>
            <w:r w:rsidR="001632B1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8,</w:t>
            </w:r>
            <w:r w:rsidRPr="003B6E61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2</w:t>
            </w:r>
            <w:r w:rsidR="001632B1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23</w:t>
            </w:r>
            <w:r w:rsidR="00983CEF" w:rsidRPr="00D5268B">
              <w:rPr>
                <w:sz w:val="18"/>
                <w:szCs w:val="18"/>
              </w:rPr>
              <w:t>- £</w:t>
            </w:r>
            <w:r w:rsidR="00695797" w:rsidRPr="00695797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4</w:t>
            </w:r>
            <w:r w:rsidR="001632B1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3</w:t>
            </w:r>
            <w:r w:rsidR="00695797" w:rsidRPr="00695797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,4</w:t>
            </w:r>
            <w:r w:rsidR="001632B1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21</w:t>
            </w:r>
            <w:r w:rsidR="00695797" w:rsidRPr="00D5268B">
              <w:rPr>
                <w:sz w:val="18"/>
                <w:szCs w:val="18"/>
              </w:rPr>
              <w:t xml:space="preserve"> </w:t>
            </w:r>
            <w:r w:rsidR="00983CEF" w:rsidRPr="00D5268B">
              <w:rPr>
                <w:sz w:val="18"/>
                <w:szCs w:val="18"/>
              </w:rPr>
              <w:t xml:space="preserve">(Grade </w:t>
            </w:r>
            <w:r w:rsidR="00983CEF">
              <w:rPr>
                <w:sz w:val="18"/>
                <w:szCs w:val="18"/>
              </w:rPr>
              <w:t>9</w:t>
            </w:r>
            <w:r w:rsidR="00983CEF" w:rsidRPr="00D5268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bookmarkEnd w:id="0"/>
          </w:p>
        </w:tc>
      </w:tr>
      <w:tr w:rsidR="00D5268B" w14:paraId="5184DE25" w14:textId="77777777" w:rsidTr="002716FC">
        <w:tc>
          <w:tcPr>
            <w:tcW w:w="156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76074D2" w14:textId="17EF3B90" w:rsidR="00D5268B" w:rsidRPr="00D5268B" w:rsidRDefault="00D5268B" w:rsidP="002716FC">
            <w:pPr>
              <w:rPr>
                <w:sz w:val="18"/>
                <w:szCs w:val="18"/>
              </w:rPr>
            </w:pPr>
          </w:p>
          <w:p w14:paraId="0A6E7741" w14:textId="77777777" w:rsidR="00D5268B" w:rsidRPr="00D5268B" w:rsidRDefault="00D5268B" w:rsidP="002716FC">
            <w:pPr>
              <w:rPr>
                <w:sz w:val="18"/>
                <w:szCs w:val="18"/>
              </w:rPr>
            </w:pPr>
          </w:p>
        </w:tc>
        <w:tc>
          <w:tcPr>
            <w:tcW w:w="746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AE1BFB8" w14:textId="62177C38" w:rsidR="00D5268B" w:rsidRPr="009674AC" w:rsidRDefault="00D5268B" w:rsidP="002716FC">
            <w:pPr>
              <w:rPr>
                <w:sz w:val="18"/>
                <w:szCs w:val="18"/>
              </w:rPr>
            </w:pPr>
          </w:p>
        </w:tc>
      </w:tr>
      <w:tr w:rsidR="00D5268B" w14:paraId="51F96387" w14:textId="77777777" w:rsidTr="002716FC">
        <w:tc>
          <w:tcPr>
            <w:tcW w:w="156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14B0549" w14:textId="77777777" w:rsidR="00D5268B" w:rsidRPr="00D5268B" w:rsidRDefault="00D5268B" w:rsidP="002716FC">
            <w:pPr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>Location</w:t>
            </w:r>
          </w:p>
          <w:p w14:paraId="6616A52C" w14:textId="77777777" w:rsidR="00D5268B" w:rsidRPr="00D5268B" w:rsidRDefault="00D5268B" w:rsidP="002716FC">
            <w:pPr>
              <w:rPr>
                <w:sz w:val="18"/>
                <w:szCs w:val="18"/>
              </w:rPr>
            </w:pPr>
          </w:p>
        </w:tc>
        <w:tc>
          <w:tcPr>
            <w:tcW w:w="746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CB794E" w14:textId="6E49FAA1" w:rsidR="00D5268B" w:rsidRPr="00D5268B" w:rsidRDefault="00B919F3" w:rsidP="0027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Agile </w:t>
            </w:r>
            <w:r w:rsidR="00D5268B" w:rsidRPr="00D5268B">
              <w:rPr>
                <w:sz w:val="18"/>
                <w:szCs w:val="18"/>
              </w:rPr>
              <w:t>County Hall, Preston</w:t>
            </w:r>
            <w:r w:rsidR="005C5FA8">
              <w:rPr>
                <w:sz w:val="18"/>
                <w:szCs w:val="18"/>
              </w:rPr>
              <w:t xml:space="preserve"> </w:t>
            </w:r>
          </w:p>
        </w:tc>
      </w:tr>
      <w:tr w:rsidR="00D5268B" w14:paraId="7C64E006" w14:textId="77777777" w:rsidTr="002716FC">
        <w:tc>
          <w:tcPr>
            <w:tcW w:w="156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6C02BD" w14:textId="77777777" w:rsidR="00D5268B" w:rsidRPr="00D5268B" w:rsidRDefault="00D5268B" w:rsidP="002716FC">
            <w:pPr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>Description</w:t>
            </w:r>
          </w:p>
        </w:tc>
        <w:tc>
          <w:tcPr>
            <w:tcW w:w="746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5B1FE8D" w14:textId="77777777" w:rsidR="00D5268B" w:rsidRPr="00D5268B" w:rsidRDefault="00D32177" w:rsidP="005135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Surveyor</w:t>
            </w:r>
          </w:p>
          <w:p w14:paraId="087F44A9" w14:textId="77777777" w:rsidR="00D5268B" w:rsidRPr="00D5268B" w:rsidRDefault="00D5268B" w:rsidP="00513567">
            <w:pPr>
              <w:jc w:val="both"/>
              <w:rPr>
                <w:sz w:val="18"/>
                <w:szCs w:val="18"/>
              </w:rPr>
            </w:pPr>
          </w:p>
          <w:p w14:paraId="1579CE48" w14:textId="345E0080" w:rsidR="00D5268B" w:rsidRPr="00D5268B" w:rsidRDefault="00F61A0F" w:rsidP="005135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a</w:t>
            </w:r>
            <w:r w:rsidR="00D5268B" w:rsidRPr="00D5268B">
              <w:rPr>
                <w:sz w:val="18"/>
                <w:szCs w:val="18"/>
              </w:rPr>
              <w:t xml:space="preserve"> </w:t>
            </w:r>
            <w:r w:rsidR="009674AC">
              <w:rPr>
                <w:sz w:val="18"/>
                <w:szCs w:val="18"/>
              </w:rPr>
              <w:t>Building Surveyor</w:t>
            </w:r>
            <w:r w:rsidR="00D5268B" w:rsidRPr="00D5268B">
              <w:rPr>
                <w:sz w:val="18"/>
                <w:szCs w:val="18"/>
              </w:rPr>
              <w:t xml:space="preserve"> within the Building </w:t>
            </w:r>
            <w:r w:rsidR="009674AC">
              <w:rPr>
                <w:sz w:val="18"/>
                <w:szCs w:val="18"/>
              </w:rPr>
              <w:t>Surveying</w:t>
            </w:r>
            <w:r w:rsidR="00D5268B" w:rsidRPr="00D5268B">
              <w:rPr>
                <w:sz w:val="18"/>
                <w:szCs w:val="18"/>
              </w:rPr>
              <w:t xml:space="preserve"> Team of Lancashire County Councils </w:t>
            </w:r>
            <w:r w:rsidR="003B6E61">
              <w:rPr>
                <w:sz w:val="18"/>
                <w:szCs w:val="18"/>
              </w:rPr>
              <w:t xml:space="preserve">Asset </w:t>
            </w:r>
            <w:r w:rsidR="00695797">
              <w:rPr>
                <w:sz w:val="18"/>
                <w:szCs w:val="18"/>
              </w:rPr>
              <w:t>M</w:t>
            </w:r>
            <w:r w:rsidR="003B6E61">
              <w:rPr>
                <w:sz w:val="18"/>
                <w:szCs w:val="18"/>
              </w:rPr>
              <w:t>anagement</w:t>
            </w:r>
            <w:r w:rsidR="00D5268B" w:rsidRPr="00D5268B">
              <w:rPr>
                <w:sz w:val="18"/>
                <w:szCs w:val="18"/>
              </w:rPr>
              <w:t xml:space="preserve"> Service you will manage a</w:t>
            </w:r>
            <w:r w:rsidR="00983CEF">
              <w:rPr>
                <w:sz w:val="18"/>
                <w:szCs w:val="18"/>
              </w:rPr>
              <w:t xml:space="preserve">nd </w:t>
            </w:r>
            <w:r w:rsidR="00D5268B" w:rsidRPr="00D5268B">
              <w:rPr>
                <w:sz w:val="18"/>
                <w:szCs w:val="18"/>
              </w:rPr>
              <w:t xml:space="preserve">deliver </w:t>
            </w:r>
            <w:r w:rsidR="00983CEF">
              <w:rPr>
                <w:sz w:val="18"/>
                <w:szCs w:val="18"/>
              </w:rPr>
              <w:t xml:space="preserve">a range </w:t>
            </w:r>
            <w:r w:rsidR="009674AC">
              <w:rPr>
                <w:sz w:val="18"/>
                <w:szCs w:val="18"/>
              </w:rPr>
              <w:t xml:space="preserve">Building </w:t>
            </w:r>
            <w:r>
              <w:rPr>
                <w:sz w:val="18"/>
                <w:szCs w:val="18"/>
              </w:rPr>
              <w:t xml:space="preserve">related </w:t>
            </w:r>
            <w:r w:rsidR="00983CEF">
              <w:rPr>
                <w:sz w:val="18"/>
                <w:szCs w:val="18"/>
              </w:rPr>
              <w:t xml:space="preserve">projects </w:t>
            </w:r>
            <w:r w:rsidR="00D5268B" w:rsidRPr="00D5268B">
              <w:rPr>
                <w:sz w:val="18"/>
                <w:szCs w:val="18"/>
              </w:rPr>
              <w:t>across the authority.</w:t>
            </w:r>
          </w:p>
          <w:p w14:paraId="7CEB4D2F" w14:textId="77777777" w:rsidR="00D5268B" w:rsidRPr="00D5268B" w:rsidRDefault="00D5268B" w:rsidP="00513567">
            <w:pPr>
              <w:jc w:val="both"/>
              <w:rPr>
                <w:sz w:val="18"/>
                <w:szCs w:val="18"/>
              </w:rPr>
            </w:pPr>
          </w:p>
          <w:p w14:paraId="69FD0AA5" w14:textId="77777777" w:rsidR="00D5268B" w:rsidRPr="00D5268B" w:rsidRDefault="00D5268B" w:rsidP="00513567">
            <w:pPr>
              <w:jc w:val="both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 xml:space="preserve">You will be able to undertake the design, </w:t>
            </w:r>
            <w:proofErr w:type="gramStart"/>
            <w:r w:rsidRPr="00D5268B">
              <w:rPr>
                <w:sz w:val="18"/>
                <w:szCs w:val="18"/>
              </w:rPr>
              <w:t>specification</w:t>
            </w:r>
            <w:proofErr w:type="gramEnd"/>
            <w:r w:rsidRPr="00D5268B">
              <w:rPr>
                <w:sz w:val="18"/>
                <w:szCs w:val="18"/>
              </w:rPr>
              <w:t xml:space="preserve"> and project management of Building projects in a lead or support role depending on the project complexity and scale</w:t>
            </w:r>
            <w:r w:rsidR="00627791">
              <w:rPr>
                <w:sz w:val="18"/>
                <w:szCs w:val="18"/>
              </w:rPr>
              <w:t xml:space="preserve">, </w:t>
            </w:r>
            <w:r w:rsidR="00AE01D2">
              <w:rPr>
                <w:sz w:val="18"/>
                <w:szCs w:val="18"/>
              </w:rPr>
              <w:t>ensur</w:t>
            </w:r>
            <w:r w:rsidR="00983CEF">
              <w:rPr>
                <w:sz w:val="18"/>
                <w:szCs w:val="18"/>
              </w:rPr>
              <w:t>ing</w:t>
            </w:r>
            <w:r w:rsidR="00AE01D2">
              <w:rPr>
                <w:sz w:val="18"/>
                <w:szCs w:val="18"/>
              </w:rPr>
              <w:t xml:space="preserve"> the projects</w:t>
            </w:r>
            <w:r w:rsidR="00983CEF">
              <w:rPr>
                <w:sz w:val="18"/>
                <w:szCs w:val="18"/>
              </w:rPr>
              <w:t xml:space="preserve"> </w:t>
            </w:r>
            <w:r w:rsidR="00AE01D2">
              <w:rPr>
                <w:sz w:val="18"/>
                <w:szCs w:val="18"/>
              </w:rPr>
              <w:t xml:space="preserve">are delivered on time, within budget and to the quality </w:t>
            </w:r>
            <w:r w:rsidR="004762B6">
              <w:rPr>
                <w:sz w:val="18"/>
                <w:szCs w:val="18"/>
              </w:rPr>
              <w:t>expectations</w:t>
            </w:r>
            <w:r w:rsidR="00AE01D2">
              <w:rPr>
                <w:sz w:val="18"/>
                <w:szCs w:val="18"/>
              </w:rPr>
              <w:t xml:space="preserve"> of LCC</w:t>
            </w:r>
            <w:r w:rsidR="00627791">
              <w:rPr>
                <w:sz w:val="18"/>
                <w:szCs w:val="18"/>
              </w:rPr>
              <w:t xml:space="preserve"> and external clients</w:t>
            </w:r>
            <w:r w:rsidRPr="00D5268B">
              <w:rPr>
                <w:sz w:val="18"/>
                <w:szCs w:val="18"/>
              </w:rPr>
              <w:t>.</w:t>
            </w:r>
          </w:p>
          <w:p w14:paraId="2B8E3E79" w14:textId="77777777" w:rsidR="00D5268B" w:rsidRPr="00D5268B" w:rsidRDefault="00D5268B" w:rsidP="00513567">
            <w:pPr>
              <w:jc w:val="both"/>
              <w:rPr>
                <w:sz w:val="18"/>
                <w:szCs w:val="18"/>
              </w:rPr>
            </w:pPr>
          </w:p>
          <w:p w14:paraId="0AFF7C54" w14:textId="4D20BC00" w:rsidR="0085323E" w:rsidRDefault="00D5268B" w:rsidP="00513567">
            <w:pPr>
              <w:jc w:val="both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 xml:space="preserve">You should be able to proactively collaborate with other members of the Building </w:t>
            </w:r>
            <w:r w:rsidR="00627791">
              <w:rPr>
                <w:sz w:val="18"/>
                <w:szCs w:val="18"/>
              </w:rPr>
              <w:t>Surveying</w:t>
            </w:r>
            <w:r w:rsidRPr="00D5268B">
              <w:rPr>
                <w:sz w:val="18"/>
                <w:szCs w:val="18"/>
              </w:rPr>
              <w:t xml:space="preserve"> Team, and across the Council</w:t>
            </w:r>
            <w:r w:rsidR="00B95508">
              <w:rPr>
                <w:sz w:val="18"/>
                <w:szCs w:val="18"/>
              </w:rPr>
              <w:t>'</w:t>
            </w:r>
            <w:r w:rsidRPr="00D5268B">
              <w:rPr>
                <w:sz w:val="18"/>
                <w:szCs w:val="18"/>
              </w:rPr>
              <w:t xml:space="preserve">s Construction disciplines, working within </w:t>
            </w:r>
            <w:r w:rsidR="0085323E" w:rsidRPr="00D5268B">
              <w:rPr>
                <w:sz w:val="18"/>
                <w:szCs w:val="18"/>
              </w:rPr>
              <w:t>well</w:t>
            </w:r>
            <w:r w:rsidR="0085323E">
              <w:rPr>
                <w:sz w:val="18"/>
                <w:szCs w:val="18"/>
              </w:rPr>
              <w:t>-established professional procedures and defined Council policies. You will work on a broad range of complex problems, managing challenging priorities and using professional judgement to respond to differing situations.</w:t>
            </w:r>
          </w:p>
          <w:p w14:paraId="06516A3A" w14:textId="77777777" w:rsidR="00D5268B" w:rsidRPr="00D5268B" w:rsidRDefault="00D5268B" w:rsidP="0085323E">
            <w:pPr>
              <w:jc w:val="both"/>
              <w:rPr>
                <w:sz w:val="18"/>
                <w:szCs w:val="18"/>
              </w:rPr>
            </w:pPr>
          </w:p>
        </w:tc>
      </w:tr>
      <w:tr w:rsidR="00D5268B" w14:paraId="0CE4D3DB" w14:textId="77777777" w:rsidTr="002716FC">
        <w:tc>
          <w:tcPr>
            <w:tcW w:w="156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F345C8" w14:textId="77777777" w:rsidR="00D5268B" w:rsidRPr="00D5268B" w:rsidRDefault="00D5268B" w:rsidP="002716FC">
            <w:pPr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>Accountabilities / Responsibilities</w:t>
            </w:r>
          </w:p>
        </w:tc>
        <w:tc>
          <w:tcPr>
            <w:tcW w:w="746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C8F062" w14:textId="77777777" w:rsidR="00D5268B" w:rsidRPr="00D5268B" w:rsidRDefault="00D5268B" w:rsidP="00513567">
            <w:pPr>
              <w:jc w:val="both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 xml:space="preserve">Duties </w:t>
            </w:r>
            <w:proofErr w:type="gramStart"/>
            <w:r w:rsidRPr="00D5268B">
              <w:rPr>
                <w:sz w:val="18"/>
                <w:szCs w:val="18"/>
              </w:rPr>
              <w:t>include:-</w:t>
            </w:r>
            <w:proofErr w:type="gramEnd"/>
          </w:p>
          <w:p w14:paraId="0EBABA91" w14:textId="77777777" w:rsidR="00D5268B" w:rsidRDefault="00D5268B" w:rsidP="00627791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>The design</w:t>
            </w:r>
            <w:r w:rsidR="002222EE">
              <w:rPr>
                <w:sz w:val="18"/>
                <w:szCs w:val="18"/>
              </w:rPr>
              <w:t xml:space="preserve"> and specification of Building refurbishments including extensions</w:t>
            </w:r>
            <w:r w:rsidRPr="00D5268B">
              <w:rPr>
                <w:sz w:val="18"/>
                <w:szCs w:val="18"/>
              </w:rPr>
              <w:t xml:space="preserve">, </w:t>
            </w:r>
            <w:r w:rsidR="00627791">
              <w:rPr>
                <w:sz w:val="18"/>
                <w:szCs w:val="18"/>
              </w:rPr>
              <w:t>window replacements, roofing, fencing and general refurbishments for example flooring and decoration i</w:t>
            </w:r>
            <w:r w:rsidRPr="00627791">
              <w:rPr>
                <w:sz w:val="18"/>
                <w:szCs w:val="18"/>
              </w:rPr>
              <w:t xml:space="preserve">n accordance with current guidelines, </w:t>
            </w:r>
            <w:proofErr w:type="gramStart"/>
            <w:r w:rsidRPr="00627791">
              <w:rPr>
                <w:sz w:val="18"/>
                <w:szCs w:val="18"/>
              </w:rPr>
              <w:t>standards</w:t>
            </w:r>
            <w:proofErr w:type="gramEnd"/>
            <w:r w:rsidRPr="00627791">
              <w:rPr>
                <w:sz w:val="18"/>
                <w:szCs w:val="18"/>
              </w:rPr>
              <w:t xml:space="preserve"> and regulations.</w:t>
            </w:r>
          </w:p>
          <w:p w14:paraId="2C9413C9" w14:textId="77777777" w:rsidR="00D5268B" w:rsidRPr="00D5268B" w:rsidRDefault="00995819" w:rsidP="00513567"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in the P</w:t>
            </w:r>
            <w:r w:rsidR="00D5268B" w:rsidRPr="00D5268B">
              <w:rPr>
                <w:sz w:val="18"/>
                <w:szCs w:val="18"/>
              </w:rPr>
              <w:t xml:space="preserve">roject </w:t>
            </w:r>
            <w:r>
              <w:rPr>
                <w:sz w:val="18"/>
                <w:szCs w:val="18"/>
              </w:rPr>
              <w:t>M</w:t>
            </w:r>
            <w:r w:rsidR="00D5268B" w:rsidRPr="00D5268B">
              <w:rPr>
                <w:sz w:val="18"/>
                <w:szCs w:val="18"/>
              </w:rPr>
              <w:t xml:space="preserve">anagement </w:t>
            </w:r>
            <w:r>
              <w:rPr>
                <w:sz w:val="18"/>
                <w:szCs w:val="18"/>
              </w:rPr>
              <w:t xml:space="preserve">and delivery </w:t>
            </w:r>
            <w:r w:rsidR="00D5268B" w:rsidRPr="00D5268B">
              <w:rPr>
                <w:sz w:val="18"/>
                <w:szCs w:val="18"/>
              </w:rPr>
              <w:t xml:space="preserve">of </w:t>
            </w:r>
            <w:r w:rsidR="00D86132">
              <w:rPr>
                <w:sz w:val="18"/>
                <w:szCs w:val="18"/>
              </w:rPr>
              <w:t xml:space="preserve">medium sized </w:t>
            </w:r>
            <w:r w:rsidR="001C3B70">
              <w:rPr>
                <w:sz w:val="18"/>
                <w:szCs w:val="18"/>
              </w:rPr>
              <w:t>Building</w:t>
            </w:r>
            <w:r w:rsidR="00D5268B" w:rsidRPr="00D5268B">
              <w:rPr>
                <w:sz w:val="18"/>
                <w:szCs w:val="18"/>
              </w:rPr>
              <w:t xml:space="preserve"> related projects, ensuring they are delivered </w:t>
            </w:r>
            <w:r w:rsidR="00AC24B2">
              <w:rPr>
                <w:sz w:val="18"/>
                <w:szCs w:val="18"/>
              </w:rPr>
              <w:t xml:space="preserve">on </w:t>
            </w:r>
            <w:r w:rsidR="00D5268B" w:rsidRPr="00D5268B">
              <w:rPr>
                <w:sz w:val="18"/>
                <w:szCs w:val="18"/>
              </w:rPr>
              <w:t>time and</w:t>
            </w:r>
            <w:r w:rsidR="00AC24B2">
              <w:rPr>
                <w:sz w:val="18"/>
                <w:szCs w:val="18"/>
              </w:rPr>
              <w:t xml:space="preserve"> within</w:t>
            </w:r>
            <w:r w:rsidR="00D5268B" w:rsidRPr="00D5268B">
              <w:rPr>
                <w:sz w:val="18"/>
                <w:szCs w:val="18"/>
              </w:rPr>
              <w:t xml:space="preserve"> budget to the quality expectations of LCC</w:t>
            </w:r>
            <w:r w:rsidR="00627791">
              <w:rPr>
                <w:sz w:val="18"/>
                <w:szCs w:val="18"/>
              </w:rPr>
              <w:t xml:space="preserve"> and external clients</w:t>
            </w:r>
            <w:r w:rsidR="00D5268B" w:rsidRPr="00D5268B">
              <w:rPr>
                <w:sz w:val="18"/>
                <w:szCs w:val="18"/>
              </w:rPr>
              <w:t>.</w:t>
            </w:r>
          </w:p>
          <w:p w14:paraId="47C7C7F5" w14:textId="77777777" w:rsidR="00D5268B" w:rsidRDefault="00D5268B" w:rsidP="00513567"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>Support</w:t>
            </w:r>
            <w:r w:rsidR="00D86132">
              <w:rPr>
                <w:sz w:val="18"/>
                <w:szCs w:val="18"/>
              </w:rPr>
              <w:t xml:space="preserve"> the </w:t>
            </w:r>
            <w:r w:rsidR="001C3B70">
              <w:rPr>
                <w:sz w:val="18"/>
                <w:szCs w:val="18"/>
              </w:rPr>
              <w:t>Programme</w:t>
            </w:r>
            <w:r w:rsidR="00D86132">
              <w:rPr>
                <w:sz w:val="18"/>
                <w:szCs w:val="18"/>
              </w:rPr>
              <w:t xml:space="preserve"> Manager</w:t>
            </w:r>
            <w:r w:rsidRPr="00D5268B">
              <w:rPr>
                <w:sz w:val="18"/>
                <w:szCs w:val="18"/>
              </w:rPr>
              <w:t xml:space="preserve"> </w:t>
            </w:r>
            <w:r w:rsidR="00D86132">
              <w:rPr>
                <w:sz w:val="18"/>
                <w:szCs w:val="18"/>
              </w:rPr>
              <w:t xml:space="preserve">in the </w:t>
            </w:r>
            <w:r w:rsidRPr="00D5268B">
              <w:rPr>
                <w:sz w:val="18"/>
                <w:szCs w:val="18"/>
              </w:rPr>
              <w:t>effective deliver</w:t>
            </w:r>
            <w:r w:rsidR="00D86132">
              <w:rPr>
                <w:sz w:val="18"/>
                <w:szCs w:val="18"/>
              </w:rPr>
              <w:t xml:space="preserve">y of </w:t>
            </w:r>
            <w:r w:rsidR="001C3B70">
              <w:rPr>
                <w:sz w:val="18"/>
                <w:szCs w:val="18"/>
              </w:rPr>
              <w:t xml:space="preserve">LCC Capital projects for condition led schemes and external clients on </w:t>
            </w:r>
            <w:r w:rsidR="00D86132">
              <w:rPr>
                <w:sz w:val="18"/>
                <w:szCs w:val="18"/>
              </w:rPr>
              <w:t xml:space="preserve">all </w:t>
            </w:r>
            <w:r w:rsidR="00D86132" w:rsidRPr="00D5268B">
              <w:rPr>
                <w:sz w:val="18"/>
                <w:szCs w:val="18"/>
              </w:rPr>
              <w:t>Building related projects</w:t>
            </w:r>
            <w:r w:rsidRPr="00D5268B">
              <w:rPr>
                <w:sz w:val="18"/>
                <w:szCs w:val="18"/>
              </w:rPr>
              <w:t>.</w:t>
            </w:r>
          </w:p>
          <w:p w14:paraId="564ED5D9" w14:textId="7DC65B72" w:rsidR="005C5FA8" w:rsidRDefault="005C5FA8" w:rsidP="00513567"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 the delivery of proj</w:t>
            </w:r>
            <w:r w:rsidR="00BA1CCD">
              <w:rPr>
                <w:sz w:val="18"/>
                <w:szCs w:val="18"/>
              </w:rPr>
              <w:t xml:space="preserve">ects, </w:t>
            </w:r>
            <w:r w:rsidR="001C3B70">
              <w:rPr>
                <w:sz w:val="18"/>
                <w:szCs w:val="18"/>
              </w:rPr>
              <w:t>having regard to risks, issues</w:t>
            </w:r>
            <w:r w:rsidR="00BA1CCD">
              <w:rPr>
                <w:sz w:val="18"/>
                <w:szCs w:val="18"/>
              </w:rPr>
              <w:t xml:space="preserve"> and planning</w:t>
            </w:r>
            <w:r w:rsidR="001C3B70">
              <w:rPr>
                <w:sz w:val="18"/>
                <w:szCs w:val="18"/>
              </w:rPr>
              <w:t xml:space="preserve"> </w:t>
            </w:r>
            <w:r w:rsidR="00502F42">
              <w:rPr>
                <w:sz w:val="18"/>
                <w:szCs w:val="18"/>
              </w:rPr>
              <w:t>including forecasting</w:t>
            </w:r>
            <w:r w:rsidR="001C3B70">
              <w:rPr>
                <w:sz w:val="18"/>
                <w:szCs w:val="18"/>
              </w:rPr>
              <w:t xml:space="preserve"> budget requirements and Project status reports on our Project Planning Management System to ensure </w:t>
            </w:r>
            <w:r w:rsidR="0076330E">
              <w:rPr>
                <w:sz w:val="18"/>
                <w:szCs w:val="18"/>
              </w:rPr>
              <w:t>quality is maintained</w:t>
            </w:r>
            <w:r w:rsidR="001C3B70">
              <w:rPr>
                <w:sz w:val="18"/>
                <w:szCs w:val="18"/>
              </w:rPr>
              <w:t xml:space="preserve"> and client expectations are met</w:t>
            </w:r>
            <w:r w:rsidR="0076330E">
              <w:rPr>
                <w:sz w:val="18"/>
                <w:szCs w:val="18"/>
              </w:rPr>
              <w:t>.</w:t>
            </w:r>
          </w:p>
          <w:p w14:paraId="296EC97D" w14:textId="77777777" w:rsidR="0085323E" w:rsidRPr="00D5268B" w:rsidRDefault="0085323E" w:rsidP="0085323E"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proactive l</w:t>
            </w:r>
            <w:r w:rsidRPr="00D5268B">
              <w:rPr>
                <w:sz w:val="18"/>
                <w:szCs w:val="18"/>
              </w:rPr>
              <w:t xml:space="preserve">iaison with other services within LCC and across other disciplines within the Building </w:t>
            </w:r>
            <w:r w:rsidR="001C3B70">
              <w:rPr>
                <w:sz w:val="18"/>
                <w:szCs w:val="18"/>
              </w:rPr>
              <w:t>Surveying</w:t>
            </w:r>
            <w:r w:rsidRPr="00D5268B">
              <w:rPr>
                <w:sz w:val="18"/>
                <w:szCs w:val="18"/>
              </w:rPr>
              <w:t xml:space="preserve"> Team and wider Design and Construction Service.</w:t>
            </w:r>
          </w:p>
          <w:p w14:paraId="1A348A38" w14:textId="77777777" w:rsidR="00D86132" w:rsidRPr="00D5268B" w:rsidRDefault="00D86132" w:rsidP="00513567"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specialist advice and guidance to internal / external customers, making technical / professional recommendations.</w:t>
            </w:r>
          </w:p>
          <w:p w14:paraId="6CA73698" w14:textId="77777777" w:rsidR="00D5268B" w:rsidRPr="00D5268B" w:rsidRDefault="0085323E" w:rsidP="00513567"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and / or s</w:t>
            </w:r>
            <w:r w:rsidR="00D86132" w:rsidRPr="00D5268B">
              <w:rPr>
                <w:sz w:val="18"/>
                <w:szCs w:val="18"/>
              </w:rPr>
              <w:t>upport</w:t>
            </w:r>
            <w:r w:rsidR="00D86132">
              <w:rPr>
                <w:sz w:val="18"/>
                <w:szCs w:val="18"/>
              </w:rPr>
              <w:t xml:space="preserve"> </w:t>
            </w:r>
            <w:r w:rsidR="00D5268B" w:rsidRPr="00D5268B">
              <w:rPr>
                <w:sz w:val="18"/>
                <w:szCs w:val="18"/>
              </w:rPr>
              <w:t xml:space="preserve">discussions </w:t>
            </w:r>
            <w:r w:rsidR="00BA1CCD">
              <w:rPr>
                <w:sz w:val="18"/>
                <w:szCs w:val="18"/>
              </w:rPr>
              <w:t>in conjunction with the District Surveyor and external clients</w:t>
            </w:r>
            <w:r w:rsidR="00D5268B" w:rsidRPr="00D5268B">
              <w:rPr>
                <w:sz w:val="18"/>
                <w:szCs w:val="18"/>
              </w:rPr>
              <w:t>.</w:t>
            </w:r>
          </w:p>
          <w:p w14:paraId="65E66485" w14:textId="77777777" w:rsidR="00D5268B" w:rsidRPr="00D5268B" w:rsidRDefault="001C3B70" w:rsidP="00513567">
            <w:pPr>
              <w:pStyle w:val="ListParagraph"/>
              <w:numPr>
                <w:ilvl w:val="0"/>
                <w:numId w:val="1"/>
              </w:numPr>
              <w:ind w:left="459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Supporting the Principal Surveyors</w:t>
            </w:r>
            <w:r w:rsidR="00D5268B" w:rsidRPr="00D5268B">
              <w:rPr>
                <w:sz w:val="18"/>
                <w:szCs w:val="18"/>
              </w:rPr>
              <w:t xml:space="preserve"> in the delivery of </w:t>
            </w:r>
            <w:r>
              <w:rPr>
                <w:sz w:val="18"/>
                <w:szCs w:val="18"/>
              </w:rPr>
              <w:t xml:space="preserve">commissioned </w:t>
            </w:r>
            <w:r w:rsidR="00D5268B" w:rsidRPr="00D5268B">
              <w:rPr>
                <w:sz w:val="18"/>
                <w:szCs w:val="18"/>
              </w:rPr>
              <w:t>projects</w:t>
            </w:r>
            <w:r w:rsidR="00BA1CCD">
              <w:rPr>
                <w:sz w:val="18"/>
                <w:szCs w:val="18"/>
              </w:rPr>
              <w:t xml:space="preserve"> to all</w:t>
            </w:r>
            <w:r>
              <w:rPr>
                <w:sz w:val="18"/>
                <w:szCs w:val="18"/>
              </w:rPr>
              <w:t xml:space="preserve"> clients with a customer focussed approach</w:t>
            </w:r>
            <w:r w:rsidR="00D5268B" w:rsidRPr="00D5268B">
              <w:rPr>
                <w:sz w:val="18"/>
                <w:szCs w:val="18"/>
              </w:rPr>
              <w:t>.</w:t>
            </w:r>
          </w:p>
          <w:p w14:paraId="52AB3388" w14:textId="77777777" w:rsidR="00D5268B" w:rsidRPr="00D5268B" w:rsidRDefault="00D5268B" w:rsidP="002716FC">
            <w:pPr>
              <w:rPr>
                <w:sz w:val="18"/>
                <w:szCs w:val="18"/>
              </w:rPr>
            </w:pPr>
          </w:p>
        </w:tc>
      </w:tr>
      <w:tr w:rsidR="00D5268B" w14:paraId="22B6D8BB" w14:textId="77777777" w:rsidTr="002716FC">
        <w:tc>
          <w:tcPr>
            <w:tcW w:w="156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A03E2B" w14:textId="77777777" w:rsidR="00D5268B" w:rsidRPr="00D5268B" w:rsidRDefault="00D5268B" w:rsidP="002716FC">
            <w:pPr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 xml:space="preserve">Skills, </w:t>
            </w:r>
            <w:proofErr w:type="gramStart"/>
            <w:r w:rsidRPr="00D5268B">
              <w:rPr>
                <w:sz w:val="18"/>
                <w:szCs w:val="18"/>
              </w:rPr>
              <w:t>Knowledge</w:t>
            </w:r>
            <w:proofErr w:type="gramEnd"/>
            <w:r w:rsidRPr="00D5268B">
              <w:rPr>
                <w:sz w:val="18"/>
                <w:szCs w:val="18"/>
              </w:rPr>
              <w:t xml:space="preserve"> and Experience</w:t>
            </w:r>
          </w:p>
        </w:tc>
        <w:tc>
          <w:tcPr>
            <w:tcW w:w="746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7DC7A5" w14:textId="77777777" w:rsidR="00D5268B" w:rsidRPr="00D5268B" w:rsidRDefault="00D5268B" w:rsidP="00513567">
            <w:pPr>
              <w:jc w:val="both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 xml:space="preserve">To </w:t>
            </w:r>
            <w:proofErr w:type="gramStart"/>
            <w:r w:rsidRPr="00D5268B">
              <w:rPr>
                <w:sz w:val="18"/>
                <w:szCs w:val="18"/>
              </w:rPr>
              <w:t>include:-</w:t>
            </w:r>
            <w:proofErr w:type="gramEnd"/>
          </w:p>
          <w:p w14:paraId="6360DE7B" w14:textId="77777777" w:rsidR="00D5268B" w:rsidRPr="00D5268B" w:rsidRDefault="0085323E" w:rsidP="00513567">
            <w:pPr>
              <w:pStyle w:val="ListParagraph"/>
              <w:numPr>
                <w:ilvl w:val="0"/>
                <w:numId w:val="2"/>
              </w:numPr>
              <w:ind w:left="459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Degree </w:t>
            </w:r>
            <w:r w:rsidR="00D5268B" w:rsidRPr="00D5268B">
              <w:rPr>
                <w:sz w:val="18"/>
                <w:szCs w:val="18"/>
              </w:rPr>
              <w:t>qualified (or equivalent)</w:t>
            </w:r>
            <w:r>
              <w:rPr>
                <w:sz w:val="18"/>
                <w:szCs w:val="18"/>
              </w:rPr>
              <w:t xml:space="preserve"> in relevant subject</w:t>
            </w:r>
            <w:r w:rsidR="00D5268B" w:rsidRPr="00D5268B">
              <w:rPr>
                <w:sz w:val="18"/>
                <w:szCs w:val="18"/>
              </w:rPr>
              <w:t xml:space="preserve">, plus </w:t>
            </w:r>
            <w:proofErr w:type="gramStart"/>
            <w:r w:rsidR="00D86132">
              <w:rPr>
                <w:sz w:val="18"/>
                <w:szCs w:val="18"/>
              </w:rPr>
              <w:t>a number of</w:t>
            </w:r>
            <w:proofErr w:type="gramEnd"/>
            <w:r w:rsidR="00D86132">
              <w:rPr>
                <w:sz w:val="18"/>
                <w:szCs w:val="18"/>
              </w:rPr>
              <w:t xml:space="preserve"> years'</w:t>
            </w:r>
            <w:r w:rsidR="00D86132" w:rsidRPr="00D5268B">
              <w:rPr>
                <w:sz w:val="18"/>
                <w:szCs w:val="18"/>
              </w:rPr>
              <w:t xml:space="preserve"> experience</w:t>
            </w:r>
            <w:r w:rsidR="00D86132">
              <w:rPr>
                <w:sz w:val="18"/>
                <w:szCs w:val="18"/>
              </w:rPr>
              <w:t xml:space="preserve"> in a similar role</w:t>
            </w:r>
            <w:r w:rsidR="00D5268B" w:rsidRPr="00D5268B">
              <w:rPr>
                <w:sz w:val="18"/>
                <w:szCs w:val="18"/>
              </w:rPr>
              <w:t xml:space="preserve"> OR s</w:t>
            </w:r>
            <w:r w:rsidR="00D86132">
              <w:rPr>
                <w:sz w:val="18"/>
                <w:szCs w:val="18"/>
              </w:rPr>
              <w:t xml:space="preserve">ignificant </w:t>
            </w:r>
            <w:r w:rsidR="00D5268B" w:rsidRPr="00D5268B">
              <w:rPr>
                <w:sz w:val="18"/>
                <w:szCs w:val="18"/>
              </w:rPr>
              <w:t>vocational experience at a demonstrably professional level.</w:t>
            </w:r>
          </w:p>
          <w:p w14:paraId="1643F0D9" w14:textId="77777777" w:rsidR="0076330E" w:rsidRPr="0076330E" w:rsidRDefault="00B232A5" w:rsidP="0076330E">
            <w:pPr>
              <w:pStyle w:val="ListParagraph"/>
              <w:numPr>
                <w:ilvl w:val="0"/>
                <w:numId w:val="2"/>
              </w:numPr>
              <w:ind w:left="459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 of a Professional I</w:t>
            </w:r>
            <w:r w:rsidR="001C3B70">
              <w:rPr>
                <w:sz w:val="18"/>
                <w:szCs w:val="18"/>
              </w:rPr>
              <w:t xml:space="preserve">nstitute </w:t>
            </w:r>
            <w:r w:rsidR="0085323E">
              <w:rPr>
                <w:sz w:val="18"/>
                <w:szCs w:val="18"/>
              </w:rPr>
              <w:t>and working towards a formal professional qualification</w:t>
            </w:r>
            <w:r w:rsidR="0076330E" w:rsidRPr="0076330E">
              <w:rPr>
                <w:sz w:val="18"/>
                <w:szCs w:val="18"/>
              </w:rPr>
              <w:t>.</w:t>
            </w:r>
          </w:p>
          <w:p w14:paraId="477B7858" w14:textId="77777777" w:rsidR="00D5268B" w:rsidRPr="00D5268B" w:rsidRDefault="00D86132" w:rsidP="00513567">
            <w:pPr>
              <w:pStyle w:val="ListParagraph"/>
              <w:numPr>
                <w:ilvl w:val="0"/>
                <w:numId w:val="2"/>
              </w:numPr>
              <w:ind w:left="459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</w:t>
            </w:r>
            <w:r w:rsidR="00D5268B" w:rsidRPr="00D5268B">
              <w:rPr>
                <w:sz w:val="18"/>
                <w:szCs w:val="18"/>
              </w:rPr>
              <w:t xml:space="preserve"> in Building design and delivery, preferably within the public sector.</w:t>
            </w:r>
          </w:p>
          <w:p w14:paraId="66C494B1" w14:textId="77777777" w:rsidR="001C3B70" w:rsidRDefault="001C3B70" w:rsidP="00513567">
            <w:pPr>
              <w:pStyle w:val="ListParagraph"/>
              <w:numPr>
                <w:ilvl w:val="0"/>
                <w:numId w:val="2"/>
              </w:numPr>
              <w:ind w:left="459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D86132" w:rsidRPr="001C3B70">
              <w:rPr>
                <w:sz w:val="18"/>
                <w:szCs w:val="18"/>
              </w:rPr>
              <w:t xml:space="preserve">nowledge and understanding of </w:t>
            </w:r>
            <w:r>
              <w:rPr>
                <w:sz w:val="18"/>
                <w:szCs w:val="18"/>
              </w:rPr>
              <w:t xml:space="preserve">Building design in an operational building or </w:t>
            </w:r>
            <w:r w:rsidRPr="001C3B70">
              <w:rPr>
                <w:sz w:val="18"/>
                <w:szCs w:val="18"/>
              </w:rPr>
              <w:t>school environment acknowledging time</w:t>
            </w:r>
            <w:r>
              <w:rPr>
                <w:sz w:val="18"/>
                <w:szCs w:val="18"/>
              </w:rPr>
              <w:t xml:space="preserve"> and planning </w:t>
            </w:r>
            <w:r w:rsidRPr="001C3B70">
              <w:rPr>
                <w:sz w:val="18"/>
                <w:szCs w:val="18"/>
              </w:rPr>
              <w:t xml:space="preserve">constraints. </w:t>
            </w:r>
          </w:p>
          <w:p w14:paraId="1E894A81" w14:textId="77777777" w:rsidR="001C3B70" w:rsidRDefault="00F61A0F" w:rsidP="00513567">
            <w:pPr>
              <w:pStyle w:val="ListParagraph"/>
              <w:numPr>
                <w:ilvl w:val="0"/>
                <w:numId w:val="2"/>
              </w:numPr>
              <w:ind w:left="459" w:hanging="284"/>
              <w:jc w:val="both"/>
              <w:rPr>
                <w:sz w:val="18"/>
                <w:szCs w:val="18"/>
              </w:rPr>
            </w:pPr>
            <w:r w:rsidRPr="001C3B70">
              <w:rPr>
                <w:sz w:val="18"/>
                <w:szCs w:val="18"/>
              </w:rPr>
              <w:t xml:space="preserve">Detailed understanding of professional, regulatory </w:t>
            </w:r>
            <w:r w:rsidR="001C3B70" w:rsidRPr="001C3B70">
              <w:rPr>
                <w:sz w:val="18"/>
                <w:szCs w:val="18"/>
              </w:rPr>
              <w:t xml:space="preserve">including but not exclusively Building Regulation and Planning requirements. </w:t>
            </w:r>
          </w:p>
          <w:p w14:paraId="13FC088A" w14:textId="77777777" w:rsidR="00F61A0F" w:rsidRPr="001C3B70" w:rsidRDefault="00F61A0F" w:rsidP="00513567">
            <w:pPr>
              <w:pStyle w:val="ListParagraph"/>
              <w:numPr>
                <w:ilvl w:val="0"/>
                <w:numId w:val="2"/>
              </w:numPr>
              <w:ind w:left="459" w:hanging="284"/>
              <w:jc w:val="both"/>
              <w:rPr>
                <w:sz w:val="18"/>
                <w:szCs w:val="18"/>
              </w:rPr>
            </w:pPr>
            <w:r w:rsidRPr="001C3B70">
              <w:rPr>
                <w:sz w:val="18"/>
                <w:szCs w:val="18"/>
              </w:rPr>
              <w:t xml:space="preserve">Sound analytical and </w:t>
            </w:r>
            <w:proofErr w:type="gramStart"/>
            <w:r w:rsidRPr="001C3B70">
              <w:rPr>
                <w:sz w:val="18"/>
                <w:szCs w:val="18"/>
              </w:rPr>
              <w:t>problem solving</w:t>
            </w:r>
            <w:proofErr w:type="gramEnd"/>
            <w:r w:rsidRPr="001C3B70">
              <w:rPr>
                <w:sz w:val="18"/>
                <w:szCs w:val="18"/>
              </w:rPr>
              <w:t xml:space="preserve"> capability.</w:t>
            </w:r>
          </w:p>
          <w:p w14:paraId="46E04929" w14:textId="77777777" w:rsidR="00D5268B" w:rsidRDefault="00D5268B" w:rsidP="00513567">
            <w:pPr>
              <w:pStyle w:val="ListParagraph"/>
              <w:numPr>
                <w:ilvl w:val="0"/>
                <w:numId w:val="2"/>
              </w:numPr>
              <w:ind w:left="459" w:hanging="284"/>
              <w:jc w:val="both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>Experience of working in different operational areas, for a range of clients and service users.</w:t>
            </w:r>
          </w:p>
          <w:p w14:paraId="2563781F" w14:textId="77777777" w:rsidR="00F92686" w:rsidRPr="00D5268B" w:rsidRDefault="00F92686" w:rsidP="00513567">
            <w:pPr>
              <w:pStyle w:val="ListParagraph"/>
              <w:numPr>
                <w:ilvl w:val="0"/>
                <w:numId w:val="2"/>
              </w:numPr>
              <w:ind w:left="459" w:hanging="284"/>
              <w:jc w:val="both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>Ability to</w:t>
            </w:r>
            <w:r>
              <w:rPr>
                <w:sz w:val="18"/>
                <w:szCs w:val="18"/>
              </w:rPr>
              <w:t xml:space="preserve"> work proactively within a multi</w:t>
            </w:r>
            <w:r w:rsidR="001C3B7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discipline team.</w:t>
            </w:r>
          </w:p>
          <w:p w14:paraId="74040903" w14:textId="77777777" w:rsidR="00D5268B" w:rsidRPr="00D5268B" w:rsidRDefault="00D5268B" w:rsidP="00F61A0F">
            <w:pPr>
              <w:pStyle w:val="ListParagraph"/>
              <w:numPr>
                <w:ilvl w:val="0"/>
                <w:numId w:val="2"/>
              </w:numPr>
              <w:ind w:left="459" w:hanging="284"/>
              <w:jc w:val="both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>Ability to organise,</w:t>
            </w:r>
            <w:r w:rsidR="00F61A0F">
              <w:rPr>
                <w:sz w:val="18"/>
                <w:szCs w:val="18"/>
              </w:rPr>
              <w:t xml:space="preserve"> plan and control medium Building projects.</w:t>
            </w:r>
          </w:p>
          <w:p w14:paraId="59DAAA6E" w14:textId="77777777" w:rsidR="00D5268B" w:rsidRDefault="00F61A0F" w:rsidP="00F61A0F">
            <w:pPr>
              <w:pStyle w:val="ListParagraph"/>
              <w:numPr>
                <w:ilvl w:val="0"/>
                <w:numId w:val="2"/>
              </w:numPr>
              <w:ind w:left="459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Good </w:t>
            </w:r>
            <w:r w:rsidR="00D5268B" w:rsidRPr="00D5268B">
              <w:rPr>
                <w:sz w:val="18"/>
                <w:szCs w:val="18"/>
              </w:rPr>
              <w:t>communication and interpersonal skills.</w:t>
            </w:r>
          </w:p>
          <w:p w14:paraId="34C91EFE" w14:textId="77777777" w:rsidR="00F61A0F" w:rsidRPr="00F61A0F" w:rsidRDefault="0085323E" w:rsidP="0085323E">
            <w:pPr>
              <w:pStyle w:val="ListParagraph"/>
              <w:numPr>
                <w:ilvl w:val="0"/>
                <w:numId w:val="2"/>
              </w:numPr>
              <w:ind w:left="459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train and mentor other professionals.</w:t>
            </w:r>
          </w:p>
        </w:tc>
      </w:tr>
    </w:tbl>
    <w:p w14:paraId="5BA54B55" w14:textId="77777777" w:rsidR="00D5268B" w:rsidRDefault="00D526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229"/>
        <w:gridCol w:w="1276"/>
      </w:tblGrid>
      <w:tr w:rsidR="00D95F2F" w14:paraId="0BFF3126" w14:textId="77777777" w:rsidTr="00D95F2F">
        <w:tc>
          <w:tcPr>
            <w:tcW w:w="421" w:type="dxa"/>
          </w:tcPr>
          <w:p w14:paraId="6F47EE11" w14:textId="77777777" w:rsidR="00D95F2F" w:rsidRPr="001E1745" w:rsidRDefault="00D95F2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14:paraId="3584FB7C" w14:textId="77777777" w:rsidR="00D95F2F" w:rsidRPr="00F429CC" w:rsidRDefault="00D95F2F">
            <w:pPr>
              <w:rPr>
                <w:b/>
                <w:sz w:val="18"/>
                <w:szCs w:val="18"/>
              </w:rPr>
            </w:pPr>
            <w:r w:rsidRPr="00F429CC">
              <w:rPr>
                <w:b/>
                <w:sz w:val="18"/>
                <w:szCs w:val="18"/>
              </w:rPr>
              <w:t>Requirements</w:t>
            </w:r>
          </w:p>
        </w:tc>
        <w:tc>
          <w:tcPr>
            <w:tcW w:w="1276" w:type="dxa"/>
          </w:tcPr>
          <w:p w14:paraId="49B0A0E2" w14:textId="77777777" w:rsidR="00D95F2F" w:rsidRPr="00F429CC" w:rsidRDefault="00D95F2F">
            <w:pPr>
              <w:rPr>
                <w:b/>
                <w:sz w:val="18"/>
                <w:szCs w:val="18"/>
              </w:rPr>
            </w:pPr>
            <w:r w:rsidRPr="00F429CC">
              <w:rPr>
                <w:b/>
                <w:sz w:val="18"/>
                <w:szCs w:val="18"/>
              </w:rPr>
              <w:t>Essential (E)</w:t>
            </w:r>
          </w:p>
          <w:p w14:paraId="1818D9F7" w14:textId="77777777" w:rsidR="00D95F2F" w:rsidRPr="00F429CC" w:rsidRDefault="00D95F2F">
            <w:pPr>
              <w:rPr>
                <w:b/>
                <w:sz w:val="18"/>
                <w:szCs w:val="18"/>
              </w:rPr>
            </w:pPr>
            <w:r w:rsidRPr="00F429CC">
              <w:rPr>
                <w:b/>
                <w:sz w:val="18"/>
                <w:szCs w:val="18"/>
              </w:rPr>
              <w:t xml:space="preserve">Or </w:t>
            </w:r>
          </w:p>
          <w:p w14:paraId="0C6EA6BC" w14:textId="77777777" w:rsidR="00D95F2F" w:rsidRPr="00F429CC" w:rsidRDefault="00D95F2F">
            <w:pPr>
              <w:rPr>
                <w:b/>
                <w:sz w:val="18"/>
                <w:szCs w:val="18"/>
              </w:rPr>
            </w:pPr>
            <w:r w:rsidRPr="00F429CC">
              <w:rPr>
                <w:b/>
                <w:sz w:val="18"/>
                <w:szCs w:val="18"/>
              </w:rPr>
              <w:t>Desirable (D)</w:t>
            </w:r>
          </w:p>
        </w:tc>
      </w:tr>
      <w:tr w:rsidR="00D95F2F" w14:paraId="0D15486B" w14:textId="77777777" w:rsidTr="00D95F2F">
        <w:tc>
          <w:tcPr>
            <w:tcW w:w="8926" w:type="dxa"/>
            <w:gridSpan w:val="3"/>
          </w:tcPr>
          <w:p w14:paraId="580D30C8" w14:textId="77777777" w:rsidR="00D95F2F" w:rsidRPr="00F429CC" w:rsidRDefault="00D95F2F">
            <w:pPr>
              <w:rPr>
                <w:b/>
                <w:sz w:val="18"/>
                <w:szCs w:val="18"/>
              </w:rPr>
            </w:pPr>
            <w:r w:rsidRPr="00F429CC">
              <w:rPr>
                <w:b/>
                <w:sz w:val="18"/>
                <w:szCs w:val="18"/>
              </w:rPr>
              <w:t>Qualifications</w:t>
            </w:r>
          </w:p>
        </w:tc>
      </w:tr>
      <w:tr w:rsidR="00D95F2F" w14:paraId="5F73279B" w14:textId="77777777" w:rsidTr="00D95F2F">
        <w:tc>
          <w:tcPr>
            <w:tcW w:w="421" w:type="dxa"/>
          </w:tcPr>
          <w:p w14:paraId="0487E999" w14:textId="77777777" w:rsidR="00D95F2F" w:rsidRPr="001E1745" w:rsidRDefault="00D95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14:paraId="6D1932F3" w14:textId="77777777" w:rsidR="00D95F2F" w:rsidRPr="001E1745" w:rsidRDefault="0085323E" w:rsidP="008532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Degree </w:t>
            </w:r>
            <w:r w:rsidR="00D95F2F">
              <w:rPr>
                <w:sz w:val="18"/>
                <w:szCs w:val="18"/>
              </w:rPr>
              <w:t>qualified (or equivalent)</w:t>
            </w:r>
            <w:r>
              <w:rPr>
                <w:sz w:val="18"/>
                <w:szCs w:val="18"/>
              </w:rPr>
              <w:t xml:space="preserve"> in relevant subject</w:t>
            </w:r>
            <w:r w:rsidR="00D95F2F">
              <w:rPr>
                <w:sz w:val="18"/>
                <w:szCs w:val="18"/>
              </w:rPr>
              <w:t xml:space="preserve">, plus </w:t>
            </w:r>
            <w:proofErr w:type="gramStart"/>
            <w:r w:rsidR="00F92686">
              <w:rPr>
                <w:sz w:val="18"/>
                <w:szCs w:val="18"/>
              </w:rPr>
              <w:t>a number of</w:t>
            </w:r>
            <w:proofErr w:type="gramEnd"/>
            <w:r w:rsidR="00F92686">
              <w:rPr>
                <w:sz w:val="18"/>
                <w:szCs w:val="18"/>
              </w:rPr>
              <w:t xml:space="preserve"> years' </w:t>
            </w:r>
            <w:r w:rsidR="00D95F2F">
              <w:rPr>
                <w:sz w:val="18"/>
                <w:szCs w:val="18"/>
              </w:rPr>
              <w:t>experience</w:t>
            </w:r>
            <w:r w:rsidR="00F92686">
              <w:rPr>
                <w:sz w:val="18"/>
                <w:szCs w:val="18"/>
              </w:rPr>
              <w:t xml:space="preserve"> in a similar role</w:t>
            </w:r>
            <w:r w:rsidR="00D95F2F">
              <w:rPr>
                <w:sz w:val="18"/>
                <w:szCs w:val="18"/>
              </w:rPr>
              <w:t xml:space="preserve"> OR s</w:t>
            </w:r>
            <w:r w:rsidR="00F92686">
              <w:rPr>
                <w:sz w:val="18"/>
                <w:szCs w:val="18"/>
              </w:rPr>
              <w:t>ignificant v</w:t>
            </w:r>
            <w:r w:rsidR="00D95F2F">
              <w:rPr>
                <w:sz w:val="18"/>
                <w:szCs w:val="18"/>
              </w:rPr>
              <w:t>ocational experience</w:t>
            </w:r>
            <w:r w:rsidR="00F92686">
              <w:rPr>
                <w:sz w:val="18"/>
                <w:szCs w:val="18"/>
              </w:rPr>
              <w:t xml:space="preserve"> at a</w:t>
            </w:r>
            <w:r w:rsidR="00D95F2F">
              <w:rPr>
                <w:sz w:val="18"/>
                <w:szCs w:val="18"/>
              </w:rPr>
              <w:t xml:space="preserve"> demonstra</w:t>
            </w:r>
            <w:r w:rsidR="00F92686">
              <w:rPr>
                <w:sz w:val="18"/>
                <w:szCs w:val="18"/>
              </w:rPr>
              <w:t>bly professional level.</w:t>
            </w:r>
          </w:p>
        </w:tc>
        <w:tc>
          <w:tcPr>
            <w:tcW w:w="1276" w:type="dxa"/>
          </w:tcPr>
          <w:p w14:paraId="7AC48019" w14:textId="77777777" w:rsidR="00D95F2F" w:rsidRPr="001E1745" w:rsidRDefault="00D95F2F" w:rsidP="001E1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128B6886" w14:textId="77777777" w:rsidTr="00D95F2F">
        <w:tc>
          <w:tcPr>
            <w:tcW w:w="421" w:type="dxa"/>
          </w:tcPr>
          <w:p w14:paraId="5FC34E22" w14:textId="77777777" w:rsidR="00D95F2F" w:rsidRPr="001E1745" w:rsidRDefault="00D95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14:paraId="62994C9C" w14:textId="77777777" w:rsidR="00F92686" w:rsidRDefault="00F92686" w:rsidP="00F926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 of a Professional Institute.</w:t>
            </w:r>
          </w:p>
          <w:p w14:paraId="2E1CE9D8" w14:textId="77777777" w:rsidR="002D762D" w:rsidRPr="001E1745" w:rsidRDefault="002D762D" w:rsidP="002A6B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3CFE6" w14:textId="77777777" w:rsidR="00D95F2F" w:rsidRPr="001E1745" w:rsidRDefault="00F92686" w:rsidP="001E1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6ACC794F" w14:textId="77777777" w:rsidTr="00D95F2F">
        <w:tc>
          <w:tcPr>
            <w:tcW w:w="421" w:type="dxa"/>
          </w:tcPr>
          <w:p w14:paraId="0935987A" w14:textId="77777777" w:rsidR="00D95F2F" w:rsidRDefault="00D95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14:paraId="682731D9" w14:textId="77777777" w:rsidR="00D95F2F" w:rsidRDefault="00D95F2F" w:rsidP="002A6B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Working towards </w:t>
            </w:r>
            <w:r w:rsidR="00AC24B2">
              <w:rPr>
                <w:sz w:val="18"/>
                <w:szCs w:val="18"/>
              </w:rPr>
              <w:t>a formal professional qualification</w:t>
            </w:r>
            <w:r w:rsidR="00AC24B2" w:rsidRPr="0076330E">
              <w:rPr>
                <w:sz w:val="18"/>
                <w:szCs w:val="18"/>
              </w:rPr>
              <w:t>.</w:t>
            </w:r>
          </w:p>
          <w:p w14:paraId="42B02E25" w14:textId="77777777" w:rsidR="002D762D" w:rsidRDefault="002D762D" w:rsidP="002A6B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E712E3" w14:textId="14109D23" w:rsidR="00D95F2F" w:rsidRDefault="00D3795F" w:rsidP="001E1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D95F2F" w14:paraId="39FBAD1D" w14:textId="77777777" w:rsidTr="00D95F2F">
        <w:tc>
          <w:tcPr>
            <w:tcW w:w="8926" w:type="dxa"/>
            <w:gridSpan w:val="3"/>
          </w:tcPr>
          <w:p w14:paraId="4156CCCD" w14:textId="77777777" w:rsidR="00D95F2F" w:rsidRPr="00F429CC" w:rsidRDefault="00D95F2F" w:rsidP="00BE0228">
            <w:pPr>
              <w:rPr>
                <w:b/>
                <w:sz w:val="18"/>
                <w:szCs w:val="18"/>
              </w:rPr>
            </w:pPr>
            <w:r w:rsidRPr="00F429CC">
              <w:rPr>
                <w:b/>
                <w:sz w:val="18"/>
                <w:szCs w:val="18"/>
              </w:rPr>
              <w:t>Experience</w:t>
            </w:r>
          </w:p>
        </w:tc>
      </w:tr>
      <w:tr w:rsidR="00D95F2F" w14:paraId="235AE691" w14:textId="77777777" w:rsidTr="00D95F2F">
        <w:tc>
          <w:tcPr>
            <w:tcW w:w="421" w:type="dxa"/>
          </w:tcPr>
          <w:p w14:paraId="072D06CF" w14:textId="77777777" w:rsidR="00D95F2F" w:rsidRPr="001E1745" w:rsidRDefault="00F9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14:paraId="656ADB6F" w14:textId="77777777" w:rsidR="00D95F2F" w:rsidRDefault="00D95F2F" w:rsidP="002A6B92">
            <w:pPr>
              <w:jc w:val="both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>Proven track record in Buildin</w:t>
            </w:r>
            <w:r>
              <w:rPr>
                <w:sz w:val="18"/>
                <w:szCs w:val="18"/>
              </w:rPr>
              <w:t>g design and delivery</w:t>
            </w:r>
            <w:r w:rsidR="00BA1CCD">
              <w:rPr>
                <w:sz w:val="18"/>
                <w:szCs w:val="18"/>
              </w:rPr>
              <w:t xml:space="preserve"> using AutoCAD</w:t>
            </w:r>
            <w:r>
              <w:rPr>
                <w:sz w:val="18"/>
                <w:szCs w:val="18"/>
              </w:rPr>
              <w:t>.</w:t>
            </w:r>
          </w:p>
          <w:p w14:paraId="4F711FEB" w14:textId="77777777" w:rsidR="002D762D" w:rsidRPr="001E1745" w:rsidRDefault="002D762D" w:rsidP="002A6B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E2581B" w14:textId="77777777" w:rsidR="00D95F2F" w:rsidRPr="001E1745" w:rsidRDefault="00D95F2F" w:rsidP="001E1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39352A22" w14:textId="77777777" w:rsidTr="00D95F2F">
        <w:tc>
          <w:tcPr>
            <w:tcW w:w="421" w:type="dxa"/>
          </w:tcPr>
          <w:p w14:paraId="714C0B96" w14:textId="77777777" w:rsidR="00D95F2F" w:rsidRDefault="00F9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14:paraId="0D655B34" w14:textId="77777777" w:rsidR="002D762D" w:rsidRPr="00D5268B" w:rsidRDefault="00F92686" w:rsidP="005144C3">
            <w:pPr>
              <w:jc w:val="both"/>
              <w:rPr>
                <w:sz w:val="18"/>
                <w:szCs w:val="18"/>
              </w:rPr>
            </w:pPr>
            <w:r w:rsidRPr="00F92686">
              <w:rPr>
                <w:sz w:val="18"/>
                <w:szCs w:val="18"/>
              </w:rPr>
              <w:t xml:space="preserve">Experience in Building </w:t>
            </w:r>
            <w:r w:rsidR="005144C3">
              <w:rPr>
                <w:sz w:val="18"/>
                <w:szCs w:val="18"/>
              </w:rPr>
              <w:t xml:space="preserve">project </w:t>
            </w:r>
            <w:r w:rsidRPr="00F92686">
              <w:rPr>
                <w:sz w:val="18"/>
                <w:szCs w:val="18"/>
              </w:rPr>
              <w:t>design and delivery, preferably within the public sector.</w:t>
            </w:r>
          </w:p>
        </w:tc>
        <w:tc>
          <w:tcPr>
            <w:tcW w:w="1276" w:type="dxa"/>
          </w:tcPr>
          <w:p w14:paraId="046887FA" w14:textId="77777777" w:rsidR="00D95F2F" w:rsidRDefault="00D95F2F" w:rsidP="001E1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5F72A1" w14:paraId="51190BC3" w14:textId="77777777" w:rsidTr="00D95F2F">
        <w:tc>
          <w:tcPr>
            <w:tcW w:w="421" w:type="dxa"/>
          </w:tcPr>
          <w:p w14:paraId="479E298D" w14:textId="77777777" w:rsidR="005F72A1" w:rsidRDefault="005F7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14:paraId="19ACDFD7" w14:textId="77777777" w:rsidR="005F72A1" w:rsidRPr="00F92686" w:rsidRDefault="005F72A1" w:rsidP="005144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Experience of working within a team of </w:t>
            </w:r>
            <w:r w:rsidR="005144C3">
              <w:rPr>
                <w:sz w:val="18"/>
                <w:szCs w:val="18"/>
              </w:rPr>
              <w:t xml:space="preserve">multi-disciplined </w:t>
            </w:r>
            <w:r>
              <w:rPr>
                <w:sz w:val="18"/>
                <w:szCs w:val="18"/>
              </w:rPr>
              <w:t>professionals.</w:t>
            </w:r>
          </w:p>
        </w:tc>
        <w:tc>
          <w:tcPr>
            <w:tcW w:w="1276" w:type="dxa"/>
          </w:tcPr>
          <w:p w14:paraId="1813F7E0" w14:textId="77777777" w:rsidR="005F72A1" w:rsidRDefault="005F72A1" w:rsidP="001E1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5F72A1" w14:paraId="5AD3A958" w14:textId="77777777" w:rsidTr="00D95F2F">
        <w:tc>
          <w:tcPr>
            <w:tcW w:w="421" w:type="dxa"/>
          </w:tcPr>
          <w:p w14:paraId="48E52B4E" w14:textId="77777777" w:rsidR="005F72A1" w:rsidRDefault="005F7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29" w:type="dxa"/>
          </w:tcPr>
          <w:p w14:paraId="1ABB25A8" w14:textId="77777777" w:rsidR="005F72A1" w:rsidRPr="00F92686" w:rsidRDefault="005F72A1" w:rsidP="005144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Management of </w:t>
            </w:r>
            <w:r w:rsidR="005144C3">
              <w:rPr>
                <w:sz w:val="18"/>
                <w:szCs w:val="18"/>
              </w:rPr>
              <w:t>multiple</w:t>
            </w:r>
            <w:r>
              <w:rPr>
                <w:sz w:val="18"/>
                <w:szCs w:val="18"/>
              </w:rPr>
              <w:t xml:space="preserve"> projects, including performance and quality monitoring and management.</w:t>
            </w:r>
          </w:p>
        </w:tc>
        <w:tc>
          <w:tcPr>
            <w:tcW w:w="1276" w:type="dxa"/>
          </w:tcPr>
          <w:p w14:paraId="18A05B1A" w14:textId="77777777" w:rsidR="005F72A1" w:rsidRDefault="005F72A1" w:rsidP="001E1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D95F2F" w14:paraId="50A19195" w14:textId="77777777" w:rsidTr="00D95F2F">
        <w:tc>
          <w:tcPr>
            <w:tcW w:w="421" w:type="dxa"/>
          </w:tcPr>
          <w:p w14:paraId="051477F4" w14:textId="77777777" w:rsidR="00D95F2F" w:rsidRPr="001E1745" w:rsidRDefault="005F7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29" w:type="dxa"/>
          </w:tcPr>
          <w:p w14:paraId="7D4A7D17" w14:textId="77777777" w:rsidR="00D95F2F" w:rsidRDefault="00D95F2F" w:rsidP="002A6B92">
            <w:pPr>
              <w:jc w:val="both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 xml:space="preserve">Experience of working in different </w:t>
            </w:r>
            <w:r w:rsidR="00F92686">
              <w:rPr>
                <w:sz w:val="18"/>
                <w:szCs w:val="18"/>
              </w:rPr>
              <w:t>sectors,</w:t>
            </w:r>
            <w:r w:rsidRPr="00D5268B">
              <w:rPr>
                <w:sz w:val="18"/>
                <w:szCs w:val="18"/>
              </w:rPr>
              <w:t xml:space="preserve"> for a range of clients</w:t>
            </w:r>
            <w:r>
              <w:rPr>
                <w:sz w:val="18"/>
                <w:szCs w:val="18"/>
              </w:rPr>
              <w:t>.</w:t>
            </w:r>
          </w:p>
          <w:p w14:paraId="2DADD710" w14:textId="77777777" w:rsidR="002D762D" w:rsidRPr="001E1745" w:rsidRDefault="002D762D" w:rsidP="002A6B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205676" w14:textId="77777777" w:rsidR="00D95F2F" w:rsidRPr="001E1745" w:rsidRDefault="00D95F2F" w:rsidP="001E1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411B2C1F" w14:textId="77777777" w:rsidTr="00D95F2F">
        <w:tc>
          <w:tcPr>
            <w:tcW w:w="421" w:type="dxa"/>
          </w:tcPr>
          <w:p w14:paraId="615ADB1E" w14:textId="77777777" w:rsidR="00D95F2F" w:rsidRPr="001E1745" w:rsidRDefault="005F7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29" w:type="dxa"/>
          </w:tcPr>
          <w:p w14:paraId="7594F8F8" w14:textId="77777777" w:rsidR="00D95F2F" w:rsidRPr="00D5268B" w:rsidRDefault="00D95F2F" w:rsidP="00F926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 of p</w:t>
            </w:r>
            <w:r w:rsidRPr="00F429CC">
              <w:rPr>
                <w:sz w:val="18"/>
                <w:szCs w:val="18"/>
              </w:rPr>
              <w:t xml:space="preserve">roviding specialist advice and support </w:t>
            </w:r>
            <w:r>
              <w:rPr>
                <w:sz w:val="18"/>
                <w:szCs w:val="18"/>
              </w:rPr>
              <w:t xml:space="preserve">to clients, team members </w:t>
            </w:r>
            <w:r w:rsidRPr="00F429CC">
              <w:rPr>
                <w:sz w:val="18"/>
                <w:szCs w:val="18"/>
              </w:rPr>
              <w:t>and across other disciplines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F203196" w14:textId="77777777" w:rsidR="00D95F2F" w:rsidRPr="001E1745" w:rsidRDefault="00D95F2F" w:rsidP="001E1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3CC92D6E" w14:textId="77777777" w:rsidTr="00D95F2F">
        <w:tc>
          <w:tcPr>
            <w:tcW w:w="421" w:type="dxa"/>
          </w:tcPr>
          <w:p w14:paraId="4A787901" w14:textId="77777777" w:rsidR="00D95F2F" w:rsidRPr="001E1745" w:rsidRDefault="005F7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29" w:type="dxa"/>
          </w:tcPr>
          <w:p w14:paraId="0AC6E9BE" w14:textId="77777777" w:rsidR="00D95F2F" w:rsidRPr="00D5268B" w:rsidRDefault="00D95F2F" w:rsidP="005144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in the P</w:t>
            </w:r>
            <w:r w:rsidRPr="002775E3">
              <w:rPr>
                <w:sz w:val="18"/>
                <w:szCs w:val="18"/>
              </w:rPr>
              <w:t xml:space="preserve">roject </w:t>
            </w:r>
            <w:r>
              <w:rPr>
                <w:sz w:val="18"/>
                <w:szCs w:val="18"/>
              </w:rPr>
              <w:t>M</w:t>
            </w:r>
            <w:r w:rsidRPr="002775E3">
              <w:rPr>
                <w:sz w:val="18"/>
                <w:szCs w:val="18"/>
              </w:rPr>
              <w:t xml:space="preserve">anagement </w:t>
            </w:r>
            <w:r w:rsidR="005144C3">
              <w:rPr>
                <w:sz w:val="18"/>
                <w:szCs w:val="18"/>
              </w:rPr>
              <w:t xml:space="preserve">Building </w:t>
            </w:r>
            <w:r w:rsidRPr="002775E3">
              <w:rPr>
                <w:sz w:val="18"/>
                <w:szCs w:val="18"/>
              </w:rPr>
              <w:t>related projects, deliver</w:t>
            </w:r>
            <w:r>
              <w:rPr>
                <w:sz w:val="18"/>
                <w:szCs w:val="18"/>
              </w:rPr>
              <w:t>ing them</w:t>
            </w:r>
            <w:r w:rsidRPr="002775E3">
              <w:rPr>
                <w:sz w:val="18"/>
                <w:szCs w:val="18"/>
              </w:rPr>
              <w:t xml:space="preserve"> </w:t>
            </w:r>
            <w:r w:rsidR="00DB6648">
              <w:rPr>
                <w:sz w:val="18"/>
                <w:szCs w:val="18"/>
              </w:rPr>
              <w:t xml:space="preserve">within </w:t>
            </w:r>
            <w:r w:rsidRPr="002775E3">
              <w:rPr>
                <w:sz w:val="18"/>
                <w:szCs w:val="18"/>
              </w:rPr>
              <w:t>time and</w:t>
            </w:r>
            <w:r>
              <w:rPr>
                <w:sz w:val="18"/>
                <w:szCs w:val="18"/>
              </w:rPr>
              <w:t xml:space="preserve"> </w:t>
            </w:r>
            <w:r w:rsidRPr="002775E3">
              <w:rPr>
                <w:sz w:val="18"/>
                <w:szCs w:val="18"/>
              </w:rPr>
              <w:t>budget</w:t>
            </w:r>
            <w:r w:rsidR="00DB6648">
              <w:rPr>
                <w:sz w:val="18"/>
                <w:szCs w:val="18"/>
              </w:rPr>
              <w:t>,</w:t>
            </w:r>
            <w:r w:rsidRPr="002775E3">
              <w:rPr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the quality expectations of a client</w:t>
            </w:r>
            <w:r w:rsidRPr="002775E3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0C01D15A" w14:textId="77777777" w:rsidR="00D95F2F" w:rsidRPr="001E1745" w:rsidRDefault="00D95F2F" w:rsidP="001E1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23C9B2B2" w14:textId="77777777" w:rsidTr="00D95F2F">
        <w:tc>
          <w:tcPr>
            <w:tcW w:w="8926" w:type="dxa"/>
            <w:gridSpan w:val="3"/>
          </w:tcPr>
          <w:p w14:paraId="0CE0B699" w14:textId="77777777" w:rsidR="00D95F2F" w:rsidRPr="00F429CC" w:rsidRDefault="00D95F2F" w:rsidP="002775E3">
            <w:pPr>
              <w:rPr>
                <w:b/>
                <w:sz w:val="18"/>
                <w:szCs w:val="18"/>
              </w:rPr>
            </w:pPr>
            <w:r w:rsidRPr="00F429CC">
              <w:rPr>
                <w:b/>
                <w:sz w:val="18"/>
                <w:szCs w:val="18"/>
              </w:rPr>
              <w:t>Knowledge and Skills</w:t>
            </w:r>
          </w:p>
        </w:tc>
      </w:tr>
      <w:tr w:rsidR="00D95F2F" w14:paraId="0F9D8310" w14:textId="77777777" w:rsidTr="00D95F2F">
        <w:tc>
          <w:tcPr>
            <w:tcW w:w="421" w:type="dxa"/>
          </w:tcPr>
          <w:p w14:paraId="0BD92977" w14:textId="77777777" w:rsidR="00D95F2F" w:rsidRPr="001E1745" w:rsidRDefault="00D95F2F" w:rsidP="005F7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F72A1">
              <w:rPr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14:paraId="251862B2" w14:textId="77777777" w:rsidR="00D95F2F" w:rsidRPr="002775E3" w:rsidRDefault="00BA1CCD" w:rsidP="00AC24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 of Building refurbishments including extensions</w:t>
            </w:r>
            <w:r w:rsidRPr="00D5268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window replacements, roofing, fencing and general refurbishments for example flooring and decoration i</w:t>
            </w:r>
            <w:r w:rsidRPr="00627791">
              <w:rPr>
                <w:sz w:val="18"/>
                <w:szCs w:val="18"/>
              </w:rPr>
              <w:t xml:space="preserve">n accordance with current guidelines, </w:t>
            </w:r>
            <w:proofErr w:type="gramStart"/>
            <w:r w:rsidRPr="00627791">
              <w:rPr>
                <w:sz w:val="18"/>
                <w:szCs w:val="18"/>
              </w:rPr>
              <w:t>standards</w:t>
            </w:r>
            <w:proofErr w:type="gramEnd"/>
            <w:r w:rsidRPr="00627791">
              <w:rPr>
                <w:sz w:val="18"/>
                <w:szCs w:val="18"/>
              </w:rPr>
              <w:t xml:space="preserve"> and regulations</w:t>
            </w:r>
          </w:p>
        </w:tc>
        <w:tc>
          <w:tcPr>
            <w:tcW w:w="1276" w:type="dxa"/>
          </w:tcPr>
          <w:p w14:paraId="338EFD70" w14:textId="77777777" w:rsidR="00D95F2F" w:rsidRPr="001E1745" w:rsidRDefault="00D95F2F" w:rsidP="00277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3277784B" w14:textId="77777777" w:rsidTr="00D95F2F">
        <w:tc>
          <w:tcPr>
            <w:tcW w:w="421" w:type="dxa"/>
          </w:tcPr>
          <w:p w14:paraId="28B9BA55" w14:textId="77777777" w:rsidR="00D95F2F" w:rsidRPr="001E1745" w:rsidRDefault="00D95F2F" w:rsidP="005F7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F72A1">
              <w:rPr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14:paraId="782E0739" w14:textId="77777777" w:rsidR="002D762D" w:rsidRPr="002775E3" w:rsidRDefault="00F92686" w:rsidP="00BA1C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 to date and thorough knowledge and understanding of </w:t>
            </w:r>
            <w:r w:rsidR="00BA1CCD">
              <w:rPr>
                <w:sz w:val="18"/>
                <w:szCs w:val="18"/>
              </w:rPr>
              <w:t>Building specification and Building and Planning Regulations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18D80654" w14:textId="77777777" w:rsidR="00D95F2F" w:rsidRPr="001E1745" w:rsidRDefault="00D95F2F" w:rsidP="00277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00519EC8" w14:textId="77777777" w:rsidTr="00D95F2F">
        <w:tc>
          <w:tcPr>
            <w:tcW w:w="421" w:type="dxa"/>
          </w:tcPr>
          <w:p w14:paraId="2C4E9C6E" w14:textId="77777777" w:rsidR="00D95F2F" w:rsidRPr="001E1745" w:rsidRDefault="00D95F2F" w:rsidP="00BA1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1CCD">
              <w:rPr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14:paraId="5ED3F0DD" w14:textId="77777777" w:rsidR="005F72A1" w:rsidRPr="00F92686" w:rsidRDefault="005F72A1" w:rsidP="005F72A1">
            <w:pPr>
              <w:jc w:val="both"/>
              <w:rPr>
                <w:sz w:val="18"/>
                <w:szCs w:val="18"/>
              </w:rPr>
            </w:pPr>
            <w:r w:rsidRPr="00F92686">
              <w:rPr>
                <w:sz w:val="18"/>
                <w:szCs w:val="18"/>
              </w:rPr>
              <w:t xml:space="preserve">Sound analytical and </w:t>
            </w:r>
            <w:proofErr w:type="gramStart"/>
            <w:r w:rsidRPr="00F92686">
              <w:rPr>
                <w:sz w:val="18"/>
                <w:szCs w:val="18"/>
              </w:rPr>
              <w:t>problem solving</w:t>
            </w:r>
            <w:proofErr w:type="gramEnd"/>
            <w:r w:rsidRPr="00F92686">
              <w:rPr>
                <w:sz w:val="18"/>
                <w:szCs w:val="18"/>
              </w:rPr>
              <w:t xml:space="preserve"> capability.</w:t>
            </w:r>
          </w:p>
          <w:p w14:paraId="03CC4460" w14:textId="77777777" w:rsidR="002D762D" w:rsidRPr="002775E3" w:rsidRDefault="002D762D" w:rsidP="005F7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67D48A" w14:textId="77777777" w:rsidR="00D95F2F" w:rsidRPr="001E1745" w:rsidRDefault="00D95F2F" w:rsidP="00277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18F66B0D" w14:textId="77777777" w:rsidTr="00D95F2F">
        <w:tc>
          <w:tcPr>
            <w:tcW w:w="421" w:type="dxa"/>
          </w:tcPr>
          <w:p w14:paraId="564520AB" w14:textId="77777777" w:rsidR="00D95F2F" w:rsidRPr="001E1745" w:rsidRDefault="00D95F2F" w:rsidP="00BA1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1CCD">
              <w:rPr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14:paraId="35031AF0" w14:textId="77777777" w:rsidR="005F72A1" w:rsidRPr="00F92686" w:rsidRDefault="005F72A1" w:rsidP="005F72A1">
            <w:pPr>
              <w:jc w:val="both"/>
              <w:rPr>
                <w:sz w:val="18"/>
                <w:szCs w:val="18"/>
              </w:rPr>
            </w:pPr>
            <w:r w:rsidRPr="00F92686">
              <w:rPr>
                <w:sz w:val="18"/>
                <w:szCs w:val="18"/>
              </w:rPr>
              <w:t>Ability to work proac</w:t>
            </w:r>
            <w:r w:rsidR="00BA1CCD">
              <w:rPr>
                <w:sz w:val="18"/>
                <w:szCs w:val="18"/>
              </w:rPr>
              <w:t xml:space="preserve">tively within a multidiscipline </w:t>
            </w:r>
            <w:r w:rsidRPr="00F92686">
              <w:rPr>
                <w:sz w:val="18"/>
                <w:szCs w:val="18"/>
              </w:rPr>
              <w:t>team.</w:t>
            </w:r>
          </w:p>
          <w:p w14:paraId="532D30BE" w14:textId="77777777" w:rsidR="00D95F2F" w:rsidRPr="002775E3" w:rsidRDefault="00D95F2F" w:rsidP="005F7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B3D4C6" w14:textId="77777777" w:rsidR="00D95F2F" w:rsidRPr="001E1745" w:rsidRDefault="00D95F2F" w:rsidP="00277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3BEAC48F" w14:textId="77777777" w:rsidTr="00D95F2F">
        <w:tc>
          <w:tcPr>
            <w:tcW w:w="421" w:type="dxa"/>
          </w:tcPr>
          <w:p w14:paraId="40759143" w14:textId="77777777" w:rsidR="00D95F2F" w:rsidRPr="001E1745" w:rsidRDefault="00D95F2F" w:rsidP="00BA1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1CCD">
              <w:rPr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14:paraId="79529260" w14:textId="77777777" w:rsidR="00D95F2F" w:rsidRDefault="00F92686" w:rsidP="002A6B92">
            <w:pPr>
              <w:jc w:val="both"/>
              <w:rPr>
                <w:sz w:val="18"/>
                <w:szCs w:val="18"/>
              </w:rPr>
            </w:pPr>
            <w:r w:rsidRPr="00D5268B">
              <w:rPr>
                <w:sz w:val="18"/>
                <w:szCs w:val="18"/>
              </w:rPr>
              <w:t>Ability to organise,</w:t>
            </w:r>
            <w:r>
              <w:rPr>
                <w:sz w:val="18"/>
                <w:szCs w:val="18"/>
              </w:rPr>
              <w:t xml:space="preserve"> plan and control medium sized Building projects.</w:t>
            </w:r>
          </w:p>
          <w:p w14:paraId="6FC66150" w14:textId="77777777" w:rsidR="00F92686" w:rsidRPr="002775E3" w:rsidRDefault="00F92686" w:rsidP="002A6B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901E65" w14:textId="77777777" w:rsidR="00D95F2F" w:rsidRPr="001E1745" w:rsidRDefault="00D95F2F" w:rsidP="00277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5F72A1" w14:paraId="34D30269" w14:textId="77777777" w:rsidTr="00D95F2F">
        <w:tc>
          <w:tcPr>
            <w:tcW w:w="421" w:type="dxa"/>
          </w:tcPr>
          <w:p w14:paraId="388380CF" w14:textId="77777777" w:rsidR="005F72A1" w:rsidRDefault="005F72A1" w:rsidP="00BA1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1CCD">
              <w:rPr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14:paraId="27F15D64" w14:textId="77777777" w:rsidR="005F72A1" w:rsidRPr="00F92686" w:rsidRDefault="005F72A1" w:rsidP="005F72A1">
            <w:pPr>
              <w:jc w:val="both"/>
              <w:rPr>
                <w:sz w:val="18"/>
                <w:szCs w:val="18"/>
              </w:rPr>
            </w:pPr>
            <w:r w:rsidRPr="00F92686">
              <w:rPr>
                <w:sz w:val="18"/>
                <w:szCs w:val="18"/>
              </w:rPr>
              <w:t>Good communication and interpersonal skills.</w:t>
            </w:r>
          </w:p>
          <w:p w14:paraId="71989726" w14:textId="77777777" w:rsidR="005F72A1" w:rsidRPr="00F92686" w:rsidRDefault="005F72A1" w:rsidP="00F926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EB7422" w14:textId="77777777" w:rsidR="005F72A1" w:rsidRDefault="005F72A1" w:rsidP="00277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5F72A1" w14:paraId="25EC7D25" w14:textId="77777777" w:rsidTr="00D95F2F">
        <w:tc>
          <w:tcPr>
            <w:tcW w:w="421" w:type="dxa"/>
          </w:tcPr>
          <w:p w14:paraId="1E10499E" w14:textId="77777777" w:rsidR="005F72A1" w:rsidRDefault="005F72A1" w:rsidP="00BA1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1CCD">
              <w:rPr>
                <w:sz w:val="18"/>
                <w:szCs w:val="18"/>
              </w:rPr>
              <w:t>7</w:t>
            </w:r>
          </w:p>
        </w:tc>
        <w:tc>
          <w:tcPr>
            <w:tcW w:w="7229" w:type="dxa"/>
          </w:tcPr>
          <w:p w14:paraId="71E4F335" w14:textId="77777777" w:rsidR="005F72A1" w:rsidRDefault="005F72A1" w:rsidP="00F926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train and mentor other professionals.</w:t>
            </w:r>
          </w:p>
          <w:p w14:paraId="77533D06" w14:textId="77777777" w:rsidR="005F72A1" w:rsidRPr="00F92686" w:rsidRDefault="005F72A1" w:rsidP="00F926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90A49" w14:textId="77777777" w:rsidR="005F72A1" w:rsidRDefault="00C900D8" w:rsidP="00277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4AB6349E" w14:textId="77777777" w:rsidTr="00D95F2F">
        <w:tc>
          <w:tcPr>
            <w:tcW w:w="8926" w:type="dxa"/>
            <w:gridSpan w:val="3"/>
          </w:tcPr>
          <w:p w14:paraId="7C89BA1F" w14:textId="77777777" w:rsidR="00D95F2F" w:rsidRPr="00F429CC" w:rsidRDefault="00D95F2F" w:rsidP="002775E3">
            <w:pPr>
              <w:rPr>
                <w:b/>
                <w:sz w:val="18"/>
                <w:szCs w:val="18"/>
              </w:rPr>
            </w:pPr>
            <w:r w:rsidRPr="00F429CC">
              <w:rPr>
                <w:b/>
                <w:sz w:val="18"/>
                <w:szCs w:val="18"/>
              </w:rPr>
              <w:t>Other (including specialist requirements)</w:t>
            </w:r>
          </w:p>
        </w:tc>
      </w:tr>
      <w:tr w:rsidR="00D95F2F" w14:paraId="0A1D9B1A" w14:textId="77777777" w:rsidTr="00D95F2F">
        <w:tc>
          <w:tcPr>
            <w:tcW w:w="421" w:type="dxa"/>
          </w:tcPr>
          <w:p w14:paraId="4B0D66E4" w14:textId="77777777" w:rsidR="00D95F2F" w:rsidRPr="001E1745" w:rsidRDefault="00F92686" w:rsidP="00BA1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1CCD">
              <w:rPr>
                <w:sz w:val="18"/>
                <w:szCs w:val="18"/>
              </w:rPr>
              <w:t>8</w:t>
            </w:r>
          </w:p>
        </w:tc>
        <w:tc>
          <w:tcPr>
            <w:tcW w:w="7229" w:type="dxa"/>
          </w:tcPr>
          <w:p w14:paraId="5C311C55" w14:textId="77777777" w:rsidR="00D95F2F" w:rsidRDefault="00D95F2F" w:rsidP="002A6B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Commitment to equality and diversity.</w:t>
            </w:r>
          </w:p>
          <w:p w14:paraId="6318CB1C" w14:textId="77777777" w:rsidR="002D762D" w:rsidRPr="002775E3" w:rsidRDefault="002D762D" w:rsidP="002A6B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34D008" w14:textId="77777777" w:rsidR="00D95F2F" w:rsidRPr="001E1745" w:rsidRDefault="00D95F2F" w:rsidP="00277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49EA95E3" w14:textId="77777777" w:rsidTr="00D95F2F">
        <w:tc>
          <w:tcPr>
            <w:tcW w:w="421" w:type="dxa"/>
          </w:tcPr>
          <w:p w14:paraId="2CD3DFE8" w14:textId="77777777" w:rsidR="00D95F2F" w:rsidRPr="001E1745" w:rsidRDefault="00BA1CCD" w:rsidP="00277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29" w:type="dxa"/>
          </w:tcPr>
          <w:p w14:paraId="5741883E" w14:textId="77777777" w:rsidR="00D95F2F" w:rsidRDefault="00D95F2F" w:rsidP="002A6B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Commitment to health and safety.</w:t>
            </w:r>
          </w:p>
          <w:p w14:paraId="08149EE0" w14:textId="77777777" w:rsidR="002D762D" w:rsidRPr="002775E3" w:rsidRDefault="002D762D" w:rsidP="002A6B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A1F9D84" w14:textId="77777777" w:rsidR="00D95F2F" w:rsidRPr="001E1745" w:rsidRDefault="00D95F2F" w:rsidP="00277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5F2F" w14:paraId="5A903C0A" w14:textId="77777777" w:rsidTr="00D95F2F">
        <w:tc>
          <w:tcPr>
            <w:tcW w:w="421" w:type="dxa"/>
          </w:tcPr>
          <w:p w14:paraId="47850380" w14:textId="77777777" w:rsidR="00D95F2F" w:rsidRPr="001E1745" w:rsidRDefault="00BA1CCD" w:rsidP="00277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29" w:type="dxa"/>
          </w:tcPr>
          <w:p w14:paraId="54E41DC4" w14:textId="77777777" w:rsidR="00D95F2F" w:rsidRDefault="00D95F2F" w:rsidP="002A6B92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Display the LCC values and behaviours at all times</w:t>
            </w:r>
            <w:proofErr w:type="gramEnd"/>
            <w:r>
              <w:rPr>
                <w:sz w:val="18"/>
                <w:szCs w:val="18"/>
              </w:rPr>
              <w:t xml:space="preserve"> and actively promote them in others.</w:t>
            </w:r>
          </w:p>
          <w:p w14:paraId="4E56C0FE" w14:textId="77777777" w:rsidR="002D762D" w:rsidRPr="002775E3" w:rsidRDefault="002D762D" w:rsidP="002A6B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136B37A" w14:textId="77777777" w:rsidR="00D95F2F" w:rsidRPr="001E1745" w:rsidRDefault="00D95F2F" w:rsidP="00277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</w:tbl>
    <w:p w14:paraId="6A5C3B0D" w14:textId="77777777" w:rsidR="001E1745" w:rsidRDefault="001E1745"/>
    <w:sectPr w:rsidR="001E1745" w:rsidSect="00D5268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CABC" w14:textId="77777777" w:rsidR="00A91BA7" w:rsidRDefault="00A91BA7" w:rsidP="000F60E0">
      <w:pPr>
        <w:spacing w:after="0" w:line="240" w:lineRule="auto"/>
      </w:pPr>
      <w:r>
        <w:separator/>
      </w:r>
    </w:p>
  </w:endnote>
  <w:endnote w:type="continuationSeparator" w:id="0">
    <w:p w14:paraId="30441DE0" w14:textId="77777777" w:rsidR="00A91BA7" w:rsidRDefault="00A91BA7" w:rsidP="000F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3E23" w14:textId="053523EA" w:rsidR="00C86085" w:rsidRDefault="003B6E61" w:rsidP="00C86085">
    <w:pPr>
      <w:pStyle w:val="Footer"/>
      <w:jc w:val="right"/>
    </w:pPr>
    <w:r>
      <w:t>15</w:t>
    </w:r>
    <w:r w:rsidR="00C86085">
      <w:t>/</w:t>
    </w:r>
    <w:r w:rsidR="005D7F90">
      <w:t>0</w:t>
    </w:r>
    <w:r>
      <w:t>6</w:t>
    </w:r>
    <w:r w:rsidR="00C86085">
      <w:t>/</w:t>
    </w:r>
    <w:r w:rsidR="005D7F90">
      <w:t>2</w:t>
    </w:r>
    <w:r>
      <w:t>3</w:t>
    </w:r>
  </w:p>
  <w:p w14:paraId="44ECC49E" w14:textId="70AD2A15" w:rsidR="00C86085" w:rsidRDefault="00C86085" w:rsidP="00C86085">
    <w:pPr>
      <w:pStyle w:val="Footer"/>
      <w:jc w:val="right"/>
    </w:pPr>
    <w:r>
      <w:t>V</w:t>
    </w:r>
    <w:r w:rsidR="001874B6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E0B2" w14:textId="72EFDB4A" w:rsidR="00C62BD9" w:rsidRDefault="003B6E61" w:rsidP="00C62BD9">
    <w:pPr>
      <w:pStyle w:val="Footer"/>
      <w:jc w:val="right"/>
    </w:pPr>
    <w:r>
      <w:t>16</w:t>
    </w:r>
    <w:r w:rsidR="00C62BD9">
      <w:t>/</w:t>
    </w:r>
    <w:r>
      <w:t>06</w:t>
    </w:r>
    <w:r w:rsidR="00C62BD9">
      <w:t>/</w:t>
    </w:r>
    <w:r w:rsidR="005D7F90">
      <w:t>2</w:t>
    </w:r>
    <w:r>
      <w:t>3</w:t>
    </w:r>
  </w:p>
  <w:p w14:paraId="5B6AD545" w14:textId="3E0E6DCF" w:rsidR="00C86085" w:rsidRPr="00C62BD9" w:rsidRDefault="00C62BD9" w:rsidP="00C62BD9">
    <w:pPr>
      <w:pStyle w:val="Footer"/>
      <w:jc w:val="right"/>
    </w:pPr>
    <w:r>
      <w:t>V</w:t>
    </w:r>
    <w:r w:rsidR="003B6E61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E64B" w14:textId="7A707044" w:rsidR="00C86085" w:rsidRDefault="003B6E61" w:rsidP="00C86085">
    <w:pPr>
      <w:pStyle w:val="Footer"/>
      <w:jc w:val="right"/>
    </w:pPr>
    <w:r>
      <w:t>15</w:t>
    </w:r>
    <w:r w:rsidR="00C86085">
      <w:t>/</w:t>
    </w:r>
    <w:r>
      <w:t>06</w:t>
    </w:r>
    <w:r w:rsidR="00C86085">
      <w:t>/</w:t>
    </w:r>
    <w:r w:rsidR="005D7F90">
      <w:t>2</w:t>
    </w:r>
    <w:r>
      <w:t>3</w:t>
    </w:r>
  </w:p>
  <w:p w14:paraId="616DB9B0" w14:textId="16E80AB9" w:rsidR="00C86085" w:rsidRDefault="00C86085" w:rsidP="00C86085">
    <w:pPr>
      <w:pStyle w:val="Footer"/>
      <w:jc w:val="right"/>
    </w:pPr>
    <w:r>
      <w:t>V</w:t>
    </w:r>
    <w:r w:rsidR="003B6E61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1D92" w14:textId="77777777" w:rsidR="00A91BA7" w:rsidRDefault="00A91BA7" w:rsidP="000F60E0">
      <w:pPr>
        <w:spacing w:after="0" w:line="240" w:lineRule="auto"/>
      </w:pPr>
      <w:r>
        <w:separator/>
      </w:r>
    </w:p>
  </w:footnote>
  <w:footnote w:type="continuationSeparator" w:id="0">
    <w:p w14:paraId="3C4FFB41" w14:textId="77777777" w:rsidR="00A91BA7" w:rsidRDefault="00A91BA7" w:rsidP="000F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41D4" w14:textId="05482BD6" w:rsidR="00D5268B" w:rsidRPr="00AE01D2" w:rsidRDefault="005C5FA8">
    <w:pPr>
      <w:pStyle w:val="Header"/>
      <w:rPr>
        <w:sz w:val="36"/>
        <w:szCs w:val="36"/>
      </w:rPr>
    </w:pPr>
    <w:r>
      <w:rPr>
        <w:sz w:val="36"/>
        <w:szCs w:val="36"/>
      </w:rPr>
      <w:t>Job Description</w:t>
    </w:r>
    <w:r w:rsidR="0085323E">
      <w:rPr>
        <w:sz w:val="36"/>
        <w:szCs w:val="36"/>
      </w:rPr>
      <w:t xml:space="preserve"> G9</w:t>
    </w:r>
    <w:r w:rsidR="00AE01D2">
      <w:rPr>
        <w:sz w:val="36"/>
        <w:szCs w:val="36"/>
      </w:rPr>
      <w:t xml:space="preserve"> </w:t>
    </w:r>
    <w:r w:rsidR="003B6E61">
      <w:rPr>
        <w:sz w:val="36"/>
        <w:szCs w:val="36"/>
      </w:rPr>
      <w:t xml:space="preserve">Building Surveyor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E9E1" w14:textId="77777777" w:rsidR="000F60E0" w:rsidRPr="00AE01D2" w:rsidRDefault="001E1745">
    <w:pPr>
      <w:pStyle w:val="Header"/>
      <w:rPr>
        <w:sz w:val="36"/>
        <w:szCs w:val="36"/>
      </w:rPr>
    </w:pPr>
    <w:r w:rsidRPr="00AE01D2">
      <w:rPr>
        <w:sz w:val="36"/>
        <w:szCs w:val="36"/>
      </w:rPr>
      <w:t>Person Specification</w:t>
    </w:r>
    <w:r w:rsidR="0085323E">
      <w:rPr>
        <w:sz w:val="36"/>
        <w:szCs w:val="36"/>
      </w:rPr>
      <w:t xml:space="preserve"> G9</w:t>
    </w:r>
    <w:r w:rsidR="00AE01D2">
      <w:rPr>
        <w:sz w:val="36"/>
        <w:szCs w:val="36"/>
      </w:rPr>
      <w:t xml:space="preserve"> 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638E"/>
    <w:multiLevelType w:val="hybridMultilevel"/>
    <w:tmpl w:val="3528B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F6ED9"/>
    <w:multiLevelType w:val="hybridMultilevel"/>
    <w:tmpl w:val="9352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F5874"/>
    <w:multiLevelType w:val="hybridMultilevel"/>
    <w:tmpl w:val="322E6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87380"/>
    <w:multiLevelType w:val="hybridMultilevel"/>
    <w:tmpl w:val="8F4E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31935">
    <w:abstractNumId w:val="1"/>
  </w:num>
  <w:num w:numId="2" w16cid:durableId="787700322">
    <w:abstractNumId w:val="3"/>
  </w:num>
  <w:num w:numId="3" w16cid:durableId="988246659">
    <w:abstractNumId w:val="2"/>
  </w:num>
  <w:num w:numId="4" w16cid:durableId="128538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A0"/>
    <w:rsid w:val="00015726"/>
    <w:rsid w:val="000B5808"/>
    <w:rsid w:val="000F60E0"/>
    <w:rsid w:val="00105F19"/>
    <w:rsid w:val="001562FD"/>
    <w:rsid w:val="001632B1"/>
    <w:rsid w:val="001874B6"/>
    <w:rsid w:val="001B0437"/>
    <w:rsid w:val="001C3B70"/>
    <w:rsid w:val="001E1745"/>
    <w:rsid w:val="001E45F4"/>
    <w:rsid w:val="002222EE"/>
    <w:rsid w:val="0023467A"/>
    <w:rsid w:val="002775E3"/>
    <w:rsid w:val="002A6B92"/>
    <w:rsid w:val="002D762D"/>
    <w:rsid w:val="003B6E61"/>
    <w:rsid w:val="00462353"/>
    <w:rsid w:val="004762B6"/>
    <w:rsid w:val="00494B5E"/>
    <w:rsid w:val="004A7D35"/>
    <w:rsid w:val="00502F42"/>
    <w:rsid w:val="00506D83"/>
    <w:rsid w:val="00513567"/>
    <w:rsid w:val="005144C3"/>
    <w:rsid w:val="005841A0"/>
    <w:rsid w:val="005854B4"/>
    <w:rsid w:val="005B5C13"/>
    <w:rsid w:val="005C5FA8"/>
    <w:rsid w:val="005C7E2F"/>
    <w:rsid w:val="005C7F64"/>
    <w:rsid w:val="005D7F90"/>
    <w:rsid w:val="005F72A1"/>
    <w:rsid w:val="00627791"/>
    <w:rsid w:val="00634F77"/>
    <w:rsid w:val="00641D77"/>
    <w:rsid w:val="00695797"/>
    <w:rsid w:val="0075482E"/>
    <w:rsid w:val="0076330E"/>
    <w:rsid w:val="00790287"/>
    <w:rsid w:val="007953D1"/>
    <w:rsid w:val="007B0B24"/>
    <w:rsid w:val="0083740E"/>
    <w:rsid w:val="0085323E"/>
    <w:rsid w:val="008754ED"/>
    <w:rsid w:val="008824D1"/>
    <w:rsid w:val="008B450C"/>
    <w:rsid w:val="009224BD"/>
    <w:rsid w:val="009674AC"/>
    <w:rsid w:val="00983CEF"/>
    <w:rsid w:val="00995819"/>
    <w:rsid w:val="009A33A1"/>
    <w:rsid w:val="009A3A4C"/>
    <w:rsid w:val="00A91BA7"/>
    <w:rsid w:val="00AB69B7"/>
    <w:rsid w:val="00AC24B2"/>
    <w:rsid w:val="00AE01D2"/>
    <w:rsid w:val="00B232A5"/>
    <w:rsid w:val="00B919F3"/>
    <w:rsid w:val="00B91DA8"/>
    <w:rsid w:val="00B95508"/>
    <w:rsid w:val="00BA1CCD"/>
    <w:rsid w:val="00BD2D01"/>
    <w:rsid w:val="00BE0228"/>
    <w:rsid w:val="00C62BD9"/>
    <w:rsid w:val="00C86085"/>
    <w:rsid w:val="00C900D8"/>
    <w:rsid w:val="00CC4D53"/>
    <w:rsid w:val="00D32177"/>
    <w:rsid w:val="00D3795F"/>
    <w:rsid w:val="00D5268B"/>
    <w:rsid w:val="00D86132"/>
    <w:rsid w:val="00D93744"/>
    <w:rsid w:val="00D95F2F"/>
    <w:rsid w:val="00DA00E4"/>
    <w:rsid w:val="00DB6648"/>
    <w:rsid w:val="00DC68DE"/>
    <w:rsid w:val="00E20CB6"/>
    <w:rsid w:val="00E26CE5"/>
    <w:rsid w:val="00E31FCB"/>
    <w:rsid w:val="00F429CC"/>
    <w:rsid w:val="00F61A0F"/>
    <w:rsid w:val="00F66ACC"/>
    <w:rsid w:val="00F70A0E"/>
    <w:rsid w:val="00F90245"/>
    <w:rsid w:val="00F92686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EA8A"/>
  <w15:chartTrackingRefBased/>
  <w15:docId w15:val="{EC497CCE-9608-4781-86BB-0A4B374E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41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0E0"/>
  </w:style>
  <w:style w:type="paragraph" w:styleId="Footer">
    <w:name w:val="footer"/>
    <w:basedOn w:val="Normal"/>
    <w:link w:val="FooterChar"/>
    <w:uiPriority w:val="99"/>
    <w:unhideWhenUsed/>
    <w:rsid w:val="000F6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0E0"/>
  </w:style>
  <w:style w:type="paragraph" w:styleId="ListParagraph">
    <w:name w:val="List Paragraph"/>
    <w:basedOn w:val="Normal"/>
    <w:uiPriority w:val="34"/>
    <w:qFormat/>
    <w:rsid w:val="00FB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AB18-0906-4B25-89DB-498787DD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Jim</dc:creator>
  <cp:keywords/>
  <dc:description/>
  <cp:lastModifiedBy>King, Janis</cp:lastModifiedBy>
  <cp:revision>2</cp:revision>
  <cp:lastPrinted>2019-01-21T11:58:00Z</cp:lastPrinted>
  <dcterms:created xsi:type="dcterms:W3CDTF">2024-04-29T09:36:00Z</dcterms:created>
  <dcterms:modified xsi:type="dcterms:W3CDTF">2024-04-29T09:36:00Z</dcterms:modified>
</cp:coreProperties>
</file>