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4107E" w14:textId="77777777" w:rsidR="00946AFC" w:rsidRPr="00EB74C9" w:rsidRDefault="00946AFC" w:rsidP="00081256">
      <w:pPr>
        <w:spacing w:after="0"/>
        <w:jc w:val="center"/>
        <w:rPr>
          <w:rFonts w:ascii="Arial" w:hAnsi="Arial" w:cs="Arial"/>
          <w:b/>
          <w:sz w:val="28"/>
          <w:szCs w:val="28"/>
        </w:rPr>
      </w:pPr>
      <w:r>
        <w:rPr>
          <w:rFonts w:ascii="Arial" w:hAnsi="Arial" w:cs="Arial"/>
          <w:b/>
          <w:sz w:val="28"/>
          <w:szCs w:val="28"/>
        </w:rPr>
        <w:t>Job Description</w:t>
      </w:r>
    </w:p>
    <w:p w14:paraId="1C798120" w14:textId="68476CA8" w:rsidR="00BE7A35" w:rsidRPr="00020CEE" w:rsidRDefault="00670776" w:rsidP="00BE7A35">
      <w:pPr>
        <w:spacing w:after="0"/>
        <w:jc w:val="center"/>
        <w:rPr>
          <w:rFonts w:ascii="Arial" w:hAnsi="Arial" w:cs="Arial"/>
          <w:b/>
          <w:sz w:val="28"/>
          <w:szCs w:val="28"/>
        </w:rPr>
      </w:pPr>
      <w:r>
        <w:rPr>
          <w:rFonts w:ascii="Arial" w:hAnsi="Arial" w:cs="Arial"/>
          <w:b/>
          <w:sz w:val="28"/>
          <w:szCs w:val="28"/>
        </w:rPr>
        <w:t>Senior Manager</w:t>
      </w:r>
      <w:r w:rsidR="003D02F3">
        <w:rPr>
          <w:rFonts w:ascii="Arial" w:hAnsi="Arial" w:cs="Arial"/>
          <w:b/>
          <w:sz w:val="28"/>
          <w:szCs w:val="28"/>
        </w:rPr>
        <w:t xml:space="preserve"> Early Help</w:t>
      </w:r>
    </w:p>
    <w:p w14:paraId="7C5B69CF" w14:textId="77777777" w:rsidR="00FB68F5" w:rsidRPr="006D5453" w:rsidRDefault="00321261" w:rsidP="00BE7A35">
      <w:pPr>
        <w:spacing w:after="0"/>
        <w:jc w:val="center"/>
        <w:rPr>
          <w:rFonts w:ascii="Arial" w:hAnsi="Arial" w:cs="Arial"/>
          <w:sz w:val="28"/>
          <w:szCs w:val="28"/>
        </w:rPr>
      </w:pPr>
      <w:r>
        <w:rPr>
          <w:rFonts w:ascii="Arial" w:hAnsi="Arial" w:cs="Arial"/>
          <w:sz w:val="28"/>
          <w:szCs w:val="28"/>
        </w:rPr>
        <w:t xml:space="preserve">Education and </w:t>
      </w:r>
      <w:r w:rsidR="008129B9" w:rsidRPr="006D5453">
        <w:rPr>
          <w:rFonts w:ascii="Arial" w:hAnsi="Arial" w:cs="Arial"/>
          <w:sz w:val="28"/>
          <w:szCs w:val="28"/>
        </w:rPr>
        <w:t xml:space="preserve">Children's </w:t>
      </w:r>
      <w:r w:rsidR="00831B2C" w:rsidRPr="006D5453">
        <w:rPr>
          <w:rFonts w:ascii="Arial" w:hAnsi="Arial" w:cs="Arial"/>
          <w:sz w:val="28"/>
          <w:szCs w:val="28"/>
        </w:rPr>
        <w:t>Services</w:t>
      </w:r>
    </w:p>
    <w:p w14:paraId="59F72B73"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555"/>
        <w:gridCol w:w="3685"/>
        <w:gridCol w:w="1134"/>
        <w:gridCol w:w="1701"/>
        <w:gridCol w:w="2687"/>
      </w:tblGrid>
      <w:tr w:rsidR="00BE7A35" w:rsidRPr="0020674C" w14:paraId="6675A15F" w14:textId="77777777" w:rsidTr="00CC31A1">
        <w:tc>
          <w:tcPr>
            <w:tcW w:w="1555" w:type="dxa"/>
          </w:tcPr>
          <w:p w14:paraId="7A4AC15A" w14:textId="77777777" w:rsidR="00BE7A35" w:rsidRPr="0020674C" w:rsidRDefault="00BE7A35" w:rsidP="00BE7A35">
            <w:pPr>
              <w:spacing w:after="0"/>
              <w:rPr>
                <w:rFonts w:ascii="Arial" w:hAnsi="Arial" w:cs="Arial"/>
                <w:b/>
                <w:sz w:val="24"/>
                <w:szCs w:val="24"/>
              </w:rPr>
            </w:pPr>
            <w:r w:rsidRPr="0020674C">
              <w:rPr>
                <w:rFonts w:ascii="Arial" w:hAnsi="Arial" w:cs="Arial"/>
                <w:b/>
                <w:sz w:val="24"/>
                <w:szCs w:val="24"/>
              </w:rPr>
              <w:t>Service:</w:t>
            </w:r>
          </w:p>
        </w:tc>
        <w:tc>
          <w:tcPr>
            <w:tcW w:w="3685" w:type="dxa"/>
          </w:tcPr>
          <w:p w14:paraId="20E88D16" w14:textId="77777777" w:rsidR="00BE7A35" w:rsidRPr="0020674C" w:rsidRDefault="00321261" w:rsidP="006D5453">
            <w:pPr>
              <w:spacing w:after="0"/>
              <w:rPr>
                <w:rFonts w:ascii="Arial" w:hAnsi="Arial" w:cs="Arial"/>
                <w:sz w:val="24"/>
                <w:szCs w:val="24"/>
              </w:rPr>
            </w:pPr>
            <w:r>
              <w:rPr>
                <w:rFonts w:ascii="Arial" w:hAnsi="Arial" w:cs="Arial"/>
                <w:sz w:val="24"/>
                <w:szCs w:val="24"/>
              </w:rPr>
              <w:t>Children's Services</w:t>
            </w:r>
          </w:p>
        </w:tc>
        <w:tc>
          <w:tcPr>
            <w:tcW w:w="1134" w:type="dxa"/>
          </w:tcPr>
          <w:p w14:paraId="14795458" w14:textId="77777777" w:rsidR="00BE7A35" w:rsidRPr="0020674C" w:rsidRDefault="00BE7A35" w:rsidP="00BE7A35">
            <w:pPr>
              <w:spacing w:after="0"/>
              <w:rPr>
                <w:rFonts w:ascii="Arial" w:hAnsi="Arial" w:cs="Arial"/>
                <w:b/>
                <w:sz w:val="24"/>
                <w:szCs w:val="24"/>
              </w:rPr>
            </w:pPr>
            <w:r w:rsidRPr="0020674C">
              <w:rPr>
                <w:rFonts w:ascii="Arial" w:hAnsi="Arial" w:cs="Arial"/>
                <w:b/>
                <w:sz w:val="24"/>
                <w:szCs w:val="24"/>
              </w:rPr>
              <w:t>Team:</w:t>
            </w:r>
          </w:p>
        </w:tc>
        <w:tc>
          <w:tcPr>
            <w:tcW w:w="4388" w:type="dxa"/>
            <w:gridSpan w:val="2"/>
          </w:tcPr>
          <w:p w14:paraId="0DA57529" w14:textId="77777777" w:rsidR="00244E95" w:rsidRPr="00244E95" w:rsidRDefault="00244E95" w:rsidP="00BE7A35">
            <w:pPr>
              <w:spacing w:after="0"/>
              <w:rPr>
                <w:rFonts w:ascii="Arial" w:hAnsi="Arial" w:cs="Arial"/>
                <w:sz w:val="24"/>
                <w:szCs w:val="24"/>
              </w:rPr>
            </w:pPr>
            <w:r w:rsidRPr="00244E95">
              <w:rPr>
                <w:rFonts w:ascii="Arial" w:hAnsi="Arial" w:cs="Arial"/>
                <w:sz w:val="24"/>
                <w:szCs w:val="24"/>
              </w:rPr>
              <w:t xml:space="preserve">Senior Leadership Team </w:t>
            </w:r>
          </w:p>
          <w:p w14:paraId="1F8C5A6C" w14:textId="77777777" w:rsidR="00BE7A35" w:rsidRPr="00670776" w:rsidRDefault="00244E95" w:rsidP="00BE7A35">
            <w:pPr>
              <w:spacing w:after="0"/>
              <w:rPr>
                <w:rFonts w:ascii="Arial" w:hAnsi="Arial" w:cs="Arial"/>
                <w:color w:val="00B0F0"/>
                <w:sz w:val="24"/>
                <w:szCs w:val="24"/>
              </w:rPr>
            </w:pPr>
            <w:r w:rsidRPr="00244E95">
              <w:rPr>
                <w:rFonts w:ascii="Arial" w:hAnsi="Arial" w:cs="Arial"/>
                <w:sz w:val="24"/>
                <w:szCs w:val="24"/>
              </w:rPr>
              <w:t>Early Help Service</w:t>
            </w:r>
          </w:p>
        </w:tc>
      </w:tr>
      <w:tr w:rsidR="00CC31A1" w:rsidRPr="0020674C" w14:paraId="7A0A456B" w14:textId="77777777" w:rsidTr="00CC31A1">
        <w:tc>
          <w:tcPr>
            <w:tcW w:w="1555" w:type="dxa"/>
          </w:tcPr>
          <w:p w14:paraId="49BCA5EF" w14:textId="77777777" w:rsidR="00CC31A1" w:rsidRPr="0020674C" w:rsidRDefault="00CC31A1" w:rsidP="005E7B78">
            <w:pPr>
              <w:spacing w:after="0"/>
              <w:rPr>
                <w:rFonts w:ascii="Arial" w:hAnsi="Arial" w:cs="Arial"/>
                <w:b/>
                <w:sz w:val="24"/>
                <w:szCs w:val="24"/>
              </w:rPr>
            </w:pPr>
            <w:r w:rsidRPr="0020674C">
              <w:rPr>
                <w:rFonts w:ascii="Arial" w:hAnsi="Arial" w:cs="Arial"/>
                <w:b/>
                <w:sz w:val="24"/>
                <w:szCs w:val="24"/>
              </w:rPr>
              <w:t>Location:</w:t>
            </w:r>
          </w:p>
        </w:tc>
        <w:tc>
          <w:tcPr>
            <w:tcW w:w="9207" w:type="dxa"/>
            <w:gridSpan w:val="4"/>
          </w:tcPr>
          <w:p w14:paraId="6536954B" w14:textId="77777777" w:rsidR="00CC31A1" w:rsidRPr="0020674C" w:rsidRDefault="00563EF3" w:rsidP="005E7B78">
            <w:pPr>
              <w:spacing w:after="0"/>
              <w:rPr>
                <w:rFonts w:ascii="Arial" w:hAnsi="Arial" w:cs="Arial"/>
                <w:sz w:val="24"/>
                <w:szCs w:val="24"/>
              </w:rPr>
            </w:pPr>
            <w:r w:rsidRPr="0020674C">
              <w:rPr>
                <w:rFonts w:ascii="Arial" w:hAnsi="Arial" w:cs="Arial"/>
                <w:sz w:val="24"/>
                <w:szCs w:val="24"/>
              </w:rPr>
              <w:t>Various across Lancashire</w:t>
            </w:r>
          </w:p>
        </w:tc>
      </w:tr>
      <w:tr w:rsidR="003C57AB" w:rsidRPr="0020674C" w14:paraId="5456F89C" w14:textId="77777777" w:rsidTr="00CC31A1">
        <w:tc>
          <w:tcPr>
            <w:tcW w:w="1555" w:type="dxa"/>
          </w:tcPr>
          <w:p w14:paraId="77161EA4" w14:textId="77777777" w:rsidR="003C57AB" w:rsidRPr="0020674C" w:rsidRDefault="003C57AB" w:rsidP="003C57AB">
            <w:pPr>
              <w:spacing w:after="0"/>
              <w:rPr>
                <w:rFonts w:ascii="Arial" w:hAnsi="Arial" w:cs="Arial"/>
                <w:b/>
                <w:sz w:val="24"/>
                <w:szCs w:val="24"/>
              </w:rPr>
            </w:pPr>
            <w:r w:rsidRPr="0020674C">
              <w:rPr>
                <w:rFonts w:ascii="Arial" w:hAnsi="Arial" w:cs="Arial"/>
                <w:b/>
                <w:sz w:val="24"/>
                <w:szCs w:val="24"/>
              </w:rPr>
              <w:t>Salary</w:t>
            </w:r>
            <w:r w:rsidR="00964A52" w:rsidRPr="0020674C">
              <w:rPr>
                <w:rFonts w:ascii="Arial" w:hAnsi="Arial" w:cs="Arial"/>
                <w:b/>
                <w:sz w:val="24"/>
                <w:szCs w:val="24"/>
              </w:rPr>
              <w:t xml:space="preserve"> r</w:t>
            </w:r>
            <w:r w:rsidR="005F0153" w:rsidRPr="0020674C">
              <w:rPr>
                <w:rFonts w:ascii="Arial" w:hAnsi="Arial" w:cs="Arial"/>
                <w:b/>
                <w:sz w:val="24"/>
                <w:szCs w:val="24"/>
              </w:rPr>
              <w:t>ange:</w:t>
            </w:r>
          </w:p>
        </w:tc>
        <w:tc>
          <w:tcPr>
            <w:tcW w:w="3685" w:type="dxa"/>
          </w:tcPr>
          <w:p w14:paraId="26A274B0" w14:textId="66EF505D" w:rsidR="003C57AB" w:rsidRPr="0020674C" w:rsidRDefault="00F317B1" w:rsidP="00244E95">
            <w:pPr>
              <w:spacing w:after="0"/>
              <w:rPr>
                <w:rFonts w:ascii="Arial" w:hAnsi="Arial" w:cs="Arial"/>
                <w:i/>
                <w:sz w:val="24"/>
                <w:szCs w:val="24"/>
              </w:rPr>
            </w:pPr>
            <w:r w:rsidRPr="00F317B1">
              <w:rPr>
                <w:rFonts w:ascii="Arial" w:hAnsi="Arial" w:cs="Arial"/>
                <w:sz w:val="24"/>
                <w:szCs w:val="24"/>
              </w:rPr>
              <w:t> £62,711 - £68,207</w:t>
            </w:r>
          </w:p>
        </w:tc>
        <w:tc>
          <w:tcPr>
            <w:tcW w:w="2835" w:type="dxa"/>
            <w:gridSpan w:val="2"/>
          </w:tcPr>
          <w:p w14:paraId="41634833" w14:textId="77777777" w:rsidR="003C57AB" w:rsidRPr="0020674C" w:rsidRDefault="003C57AB" w:rsidP="003C57AB">
            <w:pPr>
              <w:spacing w:after="0"/>
              <w:rPr>
                <w:rFonts w:ascii="Arial" w:hAnsi="Arial" w:cs="Arial"/>
                <w:b/>
                <w:sz w:val="24"/>
                <w:szCs w:val="24"/>
              </w:rPr>
            </w:pPr>
            <w:r w:rsidRPr="0020674C">
              <w:rPr>
                <w:rFonts w:ascii="Arial" w:hAnsi="Arial" w:cs="Arial"/>
                <w:b/>
                <w:sz w:val="24"/>
                <w:szCs w:val="24"/>
              </w:rPr>
              <w:t>Grade:</w:t>
            </w:r>
          </w:p>
        </w:tc>
        <w:tc>
          <w:tcPr>
            <w:tcW w:w="2687" w:type="dxa"/>
          </w:tcPr>
          <w:p w14:paraId="18D59237" w14:textId="3C621839" w:rsidR="003C57AB" w:rsidRPr="0020674C" w:rsidRDefault="00E0060D" w:rsidP="003E0AC5">
            <w:pPr>
              <w:spacing w:after="0"/>
              <w:rPr>
                <w:rFonts w:ascii="Arial" w:hAnsi="Arial" w:cs="Arial"/>
                <w:sz w:val="24"/>
                <w:szCs w:val="24"/>
              </w:rPr>
            </w:pPr>
            <w:r>
              <w:rPr>
                <w:rFonts w:ascii="Arial" w:hAnsi="Arial" w:cs="Arial"/>
                <w:sz w:val="24"/>
                <w:szCs w:val="24"/>
              </w:rPr>
              <w:t xml:space="preserve">Grade </w:t>
            </w:r>
            <w:r w:rsidR="00244E95">
              <w:rPr>
                <w:rFonts w:ascii="Arial" w:hAnsi="Arial" w:cs="Arial"/>
                <w:sz w:val="24"/>
                <w:szCs w:val="24"/>
              </w:rPr>
              <w:t>1</w:t>
            </w:r>
            <w:r w:rsidR="00BE565E">
              <w:rPr>
                <w:rFonts w:ascii="Arial" w:hAnsi="Arial" w:cs="Arial"/>
                <w:sz w:val="24"/>
                <w:szCs w:val="24"/>
              </w:rPr>
              <w:t>3</w:t>
            </w:r>
          </w:p>
        </w:tc>
      </w:tr>
      <w:tr w:rsidR="003C57AB" w:rsidRPr="0020674C" w14:paraId="31E4BDE1" w14:textId="77777777" w:rsidTr="00CC31A1">
        <w:tc>
          <w:tcPr>
            <w:tcW w:w="1555" w:type="dxa"/>
          </w:tcPr>
          <w:p w14:paraId="278C4E18" w14:textId="77777777" w:rsidR="003C57AB" w:rsidRPr="0020674C" w:rsidRDefault="003C57AB" w:rsidP="003C57AB">
            <w:pPr>
              <w:spacing w:after="0"/>
              <w:rPr>
                <w:rFonts w:ascii="Arial" w:hAnsi="Arial" w:cs="Arial"/>
                <w:b/>
                <w:sz w:val="24"/>
                <w:szCs w:val="24"/>
              </w:rPr>
            </w:pPr>
            <w:r w:rsidRPr="0020674C">
              <w:rPr>
                <w:rFonts w:ascii="Arial" w:hAnsi="Arial" w:cs="Arial"/>
                <w:b/>
                <w:sz w:val="24"/>
                <w:szCs w:val="24"/>
              </w:rPr>
              <w:t>Reports to:</w:t>
            </w:r>
          </w:p>
        </w:tc>
        <w:tc>
          <w:tcPr>
            <w:tcW w:w="3685" w:type="dxa"/>
          </w:tcPr>
          <w:p w14:paraId="4C9CA4E4" w14:textId="77777777" w:rsidR="003C57AB" w:rsidRPr="0020674C" w:rsidRDefault="00670776" w:rsidP="003C57AB">
            <w:pPr>
              <w:spacing w:after="0"/>
              <w:rPr>
                <w:rFonts w:ascii="Arial" w:hAnsi="Arial" w:cs="Arial"/>
                <w:sz w:val="24"/>
                <w:szCs w:val="24"/>
              </w:rPr>
            </w:pPr>
            <w:r w:rsidRPr="002107B6">
              <w:rPr>
                <w:rFonts w:ascii="Arial" w:hAnsi="Arial" w:cs="Arial"/>
                <w:sz w:val="24"/>
                <w:szCs w:val="24"/>
              </w:rPr>
              <w:t>Head of Service</w:t>
            </w:r>
          </w:p>
        </w:tc>
        <w:tc>
          <w:tcPr>
            <w:tcW w:w="2835" w:type="dxa"/>
            <w:gridSpan w:val="2"/>
          </w:tcPr>
          <w:p w14:paraId="306EA52E" w14:textId="77777777" w:rsidR="003C57AB" w:rsidRPr="0020674C" w:rsidRDefault="003C57AB" w:rsidP="003C57AB">
            <w:pPr>
              <w:spacing w:after="0"/>
              <w:rPr>
                <w:rFonts w:ascii="Arial" w:hAnsi="Arial" w:cs="Arial"/>
                <w:b/>
                <w:sz w:val="24"/>
                <w:szCs w:val="24"/>
              </w:rPr>
            </w:pPr>
            <w:r w:rsidRPr="0020674C">
              <w:rPr>
                <w:rFonts w:ascii="Arial" w:hAnsi="Arial" w:cs="Arial"/>
                <w:b/>
                <w:sz w:val="24"/>
                <w:szCs w:val="24"/>
              </w:rPr>
              <w:t>Staff responsible for:</w:t>
            </w:r>
          </w:p>
        </w:tc>
        <w:tc>
          <w:tcPr>
            <w:tcW w:w="2687" w:type="dxa"/>
          </w:tcPr>
          <w:p w14:paraId="1FC3B433" w14:textId="72616414" w:rsidR="003C57AB" w:rsidRPr="00244E95" w:rsidRDefault="00244E95" w:rsidP="003C57AB">
            <w:pPr>
              <w:spacing w:after="0"/>
              <w:rPr>
                <w:rFonts w:ascii="Arial" w:hAnsi="Arial" w:cs="Arial"/>
                <w:sz w:val="24"/>
                <w:szCs w:val="24"/>
              </w:rPr>
            </w:pPr>
            <w:r w:rsidRPr="00244E95">
              <w:rPr>
                <w:rFonts w:ascii="Arial" w:hAnsi="Arial" w:cs="Arial"/>
                <w:sz w:val="24"/>
                <w:szCs w:val="24"/>
              </w:rPr>
              <w:t>Range of Operational Staff and Managers</w:t>
            </w:r>
            <w:r>
              <w:rPr>
                <w:rFonts w:ascii="Arial" w:hAnsi="Arial" w:cs="Arial"/>
                <w:sz w:val="24"/>
                <w:szCs w:val="24"/>
              </w:rPr>
              <w:t xml:space="preserve"> G11-9 and </w:t>
            </w:r>
            <w:r w:rsidR="006A793E">
              <w:rPr>
                <w:rFonts w:ascii="Arial" w:hAnsi="Arial" w:cs="Arial"/>
                <w:sz w:val="24"/>
                <w:szCs w:val="24"/>
              </w:rPr>
              <w:t>equivalent</w:t>
            </w:r>
            <w:r w:rsidR="005D23EB">
              <w:rPr>
                <w:rFonts w:ascii="Arial" w:hAnsi="Arial" w:cs="Arial"/>
                <w:sz w:val="24"/>
                <w:szCs w:val="24"/>
              </w:rPr>
              <w:t xml:space="preserve">.  c </w:t>
            </w:r>
            <w:r w:rsidR="00246A26">
              <w:rPr>
                <w:rFonts w:ascii="Arial" w:hAnsi="Arial" w:cs="Arial"/>
                <w:sz w:val="24"/>
                <w:szCs w:val="24"/>
              </w:rPr>
              <w:t>3</w:t>
            </w:r>
            <w:r w:rsidR="005D23EB">
              <w:rPr>
                <w:rFonts w:ascii="Arial" w:hAnsi="Arial" w:cs="Arial"/>
                <w:sz w:val="24"/>
                <w:szCs w:val="24"/>
              </w:rPr>
              <w:t>-7 direct reports</w:t>
            </w:r>
          </w:p>
        </w:tc>
      </w:tr>
    </w:tbl>
    <w:p w14:paraId="2F5520CE"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20674C" w14:paraId="55CC84B0" w14:textId="77777777" w:rsidTr="00BE7A35">
        <w:tc>
          <w:tcPr>
            <w:tcW w:w="10773" w:type="dxa"/>
            <w:shd w:val="clear" w:color="auto" w:fill="auto"/>
          </w:tcPr>
          <w:p w14:paraId="6FD83DEC" w14:textId="77777777" w:rsidR="006F10A8" w:rsidRPr="0020674C" w:rsidRDefault="006F10A8" w:rsidP="00BC2B3A">
            <w:pPr>
              <w:spacing w:before="120" w:after="120" w:line="240" w:lineRule="auto"/>
              <w:rPr>
                <w:rFonts w:ascii="Arial" w:hAnsi="Arial" w:cs="Arial"/>
                <w:b/>
                <w:sz w:val="24"/>
                <w:szCs w:val="24"/>
              </w:rPr>
            </w:pPr>
            <w:r w:rsidRPr="0020674C">
              <w:rPr>
                <w:rFonts w:ascii="Arial" w:hAnsi="Arial" w:cs="Arial"/>
                <w:b/>
                <w:sz w:val="24"/>
                <w:szCs w:val="24"/>
              </w:rPr>
              <w:t>Job Purpose</w:t>
            </w:r>
          </w:p>
        </w:tc>
      </w:tr>
      <w:tr w:rsidR="00883C1C" w:rsidRPr="00883C1C" w14:paraId="28B0CE8C" w14:textId="77777777" w:rsidTr="00BE7A35">
        <w:tc>
          <w:tcPr>
            <w:tcW w:w="10773" w:type="dxa"/>
            <w:shd w:val="clear" w:color="auto" w:fill="auto"/>
          </w:tcPr>
          <w:p w14:paraId="220B3AD1" w14:textId="77777777" w:rsidR="00E8549E" w:rsidRDefault="007E128C" w:rsidP="0073558D">
            <w:pPr>
              <w:spacing w:before="120" w:after="120" w:line="240" w:lineRule="auto"/>
              <w:jc w:val="both"/>
              <w:rPr>
                <w:rFonts w:ascii="Arial" w:eastAsia="Arial" w:hAnsi="Arial" w:cs="Arial"/>
                <w:sz w:val="24"/>
              </w:rPr>
            </w:pPr>
            <w:r w:rsidRPr="00883C1C">
              <w:rPr>
                <w:rFonts w:ascii="Arial" w:eastAsia="Arial" w:hAnsi="Arial" w:cs="Arial"/>
                <w:sz w:val="24"/>
              </w:rPr>
              <w:t xml:space="preserve">Working in a critical operational area the post will </w:t>
            </w:r>
            <w:r w:rsidR="00E8549E">
              <w:rPr>
                <w:rFonts w:ascii="Arial" w:eastAsia="Arial" w:hAnsi="Arial" w:cs="Arial"/>
                <w:sz w:val="24"/>
              </w:rPr>
              <w:t xml:space="preserve">contribute to </w:t>
            </w:r>
            <w:r w:rsidRPr="00883C1C">
              <w:rPr>
                <w:rFonts w:ascii="Arial" w:eastAsia="Arial" w:hAnsi="Arial" w:cs="Arial"/>
                <w:sz w:val="24"/>
              </w:rPr>
              <w:t>the Council's corporate vision and r</w:t>
            </w:r>
            <w:r w:rsidR="00244E95">
              <w:rPr>
                <w:rFonts w:ascii="Arial" w:eastAsia="Arial" w:hAnsi="Arial" w:cs="Arial"/>
                <w:sz w:val="24"/>
              </w:rPr>
              <w:t>eputation to maintain/increase quality service delivery and p</w:t>
            </w:r>
            <w:r w:rsidRPr="00883C1C">
              <w:rPr>
                <w:rFonts w:ascii="Arial" w:eastAsia="Arial" w:hAnsi="Arial" w:cs="Arial"/>
                <w:sz w:val="24"/>
              </w:rPr>
              <w:t xml:space="preserve">ublic confidence. </w:t>
            </w:r>
          </w:p>
          <w:p w14:paraId="23DC2677" w14:textId="79BAE582" w:rsidR="007E128C" w:rsidRPr="00E60F27" w:rsidRDefault="007E128C" w:rsidP="0073558D">
            <w:pPr>
              <w:spacing w:before="120" w:after="120" w:line="240" w:lineRule="auto"/>
              <w:jc w:val="both"/>
              <w:rPr>
                <w:rFonts w:ascii="Arial" w:hAnsi="Arial" w:cs="Arial"/>
                <w:b/>
                <w:bCs/>
                <w:sz w:val="24"/>
                <w:szCs w:val="24"/>
                <w:lang w:eastAsia="en-US"/>
              </w:rPr>
            </w:pPr>
            <w:r w:rsidRPr="00E60F27">
              <w:rPr>
                <w:rFonts w:ascii="Arial" w:eastAsia="Arial" w:hAnsi="Arial" w:cs="Arial"/>
                <w:b/>
                <w:bCs/>
                <w:sz w:val="24"/>
              </w:rPr>
              <w:t xml:space="preserve">The post holder is a </w:t>
            </w:r>
            <w:r w:rsidR="00244E95" w:rsidRPr="00E60F27">
              <w:rPr>
                <w:rFonts w:ascii="Arial" w:eastAsia="Arial" w:hAnsi="Arial" w:cs="Arial"/>
                <w:b/>
                <w:bCs/>
                <w:sz w:val="24"/>
              </w:rPr>
              <w:t>senior</w:t>
            </w:r>
            <w:r w:rsidRPr="00E60F27">
              <w:rPr>
                <w:rFonts w:ascii="Arial" w:eastAsia="Arial" w:hAnsi="Arial" w:cs="Arial"/>
                <w:b/>
                <w:bCs/>
                <w:sz w:val="24"/>
              </w:rPr>
              <w:t xml:space="preserve"> professional with pivotal involvement</w:t>
            </w:r>
            <w:r w:rsidR="00244E95" w:rsidRPr="00E60F27">
              <w:rPr>
                <w:rFonts w:ascii="Arial" w:eastAsia="Arial" w:hAnsi="Arial" w:cs="Arial"/>
                <w:b/>
                <w:bCs/>
                <w:sz w:val="24"/>
              </w:rPr>
              <w:t xml:space="preserve"> in overseeing operational delivery in the Early Help field</w:t>
            </w:r>
            <w:r w:rsidRPr="00E60F27">
              <w:rPr>
                <w:rFonts w:ascii="Arial" w:eastAsia="Arial" w:hAnsi="Arial" w:cs="Arial"/>
                <w:b/>
                <w:bCs/>
                <w:sz w:val="24"/>
              </w:rPr>
              <w:t xml:space="preserve">, </w:t>
            </w:r>
            <w:r w:rsidR="008C1948" w:rsidRPr="00E60F27">
              <w:rPr>
                <w:rFonts w:ascii="Arial" w:eastAsia="Arial" w:hAnsi="Arial" w:cs="Arial"/>
                <w:b/>
                <w:bCs/>
                <w:sz w:val="24"/>
              </w:rPr>
              <w:t>principally but not exclusively</w:t>
            </w:r>
            <w:r w:rsidR="00DD10E1">
              <w:rPr>
                <w:rFonts w:ascii="Arial" w:eastAsia="Arial" w:hAnsi="Arial" w:cs="Arial"/>
                <w:b/>
                <w:bCs/>
                <w:sz w:val="24"/>
              </w:rPr>
              <w:t>,</w:t>
            </w:r>
            <w:r w:rsidR="008C1948" w:rsidRPr="00E60F27">
              <w:rPr>
                <w:rFonts w:ascii="Arial" w:eastAsia="Arial" w:hAnsi="Arial" w:cs="Arial"/>
                <w:b/>
                <w:bCs/>
                <w:sz w:val="24"/>
              </w:rPr>
              <w:t xml:space="preserve"> </w:t>
            </w:r>
            <w:r w:rsidR="00C96548">
              <w:rPr>
                <w:rFonts w:ascii="Arial" w:eastAsia="Arial" w:hAnsi="Arial" w:cs="Arial"/>
                <w:b/>
                <w:bCs/>
                <w:sz w:val="24"/>
              </w:rPr>
              <w:t xml:space="preserve">operational delivery in the North area of Lancashire which includes Lancaster, </w:t>
            </w:r>
            <w:proofErr w:type="gramStart"/>
            <w:r w:rsidR="00C96548">
              <w:rPr>
                <w:rFonts w:ascii="Arial" w:eastAsia="Arial" w:hAnsi="Arial" w:cs="Arial"/>
                <w:b/>
                <w:bCs/>
                <w:sz w:val="24"/>
              </w:rPr>
              <w:t>Fylde</w:t>
            </w:r>
            <w:proofErr w:type="gramEnd"/>
            <w:r w:rsidR="00C96548">
              <w:rPr>
                <w:rFonts w:ascii="Arial" w:eastAsia="Arial" w:hAnsi="Arial" w:cs="Arial"/>
                <w:b/>
                <w:bCs/>
                <w:sz w:val="24"/>
              </w:rPr>
              <w:t xml:space="preserve"> and Wyre areas</w:t>
            </w:r>
            <w:r w:rsidR="008C1948" w:rsidRPr="00E60F27">
              <w:rPr>
                <w:rFonts w:ascii="Arial" w:eastAsia="Arial" w:hAnsi="Arial" w:cs="Arial"/>
                <w:b/>
                <w:bCs/>
                <w:sz w:val="24"/>
              </w:rPr>
              <w:t>.  W</w:t>
            </w:r>
            <w:r w:rsidRPr="00E60F27">
              <w:rPr>
                <w:rFonts w:ascii="Arial" w:eastAsia="Arial" w:hAnsi="Arial" w:cs="Arial"/>
                <w:b/>
                <w:bCs/>
                <w:sz w:val="24"/>
              </w:rPr>
              <w:t>orking with the Head of Service to develop, implement and provide direction at a senior level to inform the operational strategy of the service area</w:t>
            </w:r>
            <w:r w:rsidR="00C96548">
              <w:rPr>
                <w:rFonts w:ascii="Arial" w:eastAsia="Arial" w:hAnsi="Arial" w:cs="Arial"/>
                <w:b/>
                <w:bCs/>
                <w:sz w:val="24"/>
              </w:rPr>
              <w:t xml:space="preserve"> and leading on behalf of the service in a number of related 'thematic' areas such as Inclusion, </w:t>
            </w:r>
            <w:r w:rsidR="004A505D">
              <w:rPr>
                <w:rFonts w:ascii="Arial" w:eastAsia="Arial" w:hAnsi="Arial" w:cs="Arial"/>
                <w:b/>
                <w:bCs/>
                <w:sz w:val="24"/>
              </w:rPr>
              <w:t xml:space="preserve">Neglect, </w:t>
            </w:r>
            <w:r w:rsidR="003F6610">
              <w:rPr>
                <w:rFonts w:ascii="Arial" w:eastAsia="Arial" w:hAnsi="Arial" w:cs="Arial"/>
                <w:b/>
                <w:bCs/>
                <w:sz w:val="24"/>
              </w:rPr>
              <w:t xml:space="preserve">Quality Assurance, </w:t>
            </w:r>
            <w:r w:rsidR="00C96548">
              <w:rPr>
                <w:rFonts w:ascii="Arial" w:eastAsia="Arial" w:hAnsi="Arial" w:cs="Arial"/>
                <w:b/>
                <w:bCs/>
                <w:sz w:val="24"/>
              </w:rPr>
              <w:t>Workforce Development</w:t>
            </w:r>
            <w:r w:rsidRPr="00E60F27">
              <w:rPr>
                <w:rFonts w:ascii="Arial" w:eastAsia="Arial" w:hAnsi="Arial" w:cs="Arial"/>
                <w:b/>
                <w:bCs/>
                <w:sz w:val="24"/>
              </w:rPr>
              <w:t>.</w:t>
            </w:r>
          </w:p>
          <w:p w14:paraId="4FBC6218" w14:textId="135BA818" w:rsidR="00670776" w:rsidRPr="00883C1C" w:rsidRDefault="00670776" w:rsidP="0073558D">
            <w:pPr>
              <w:spacing w:before="120" w:after="120" w:line="240" w:lineRule="auto"/>
              <w:jc w:val="both"/>
              <w:rPr>
                <w:rFonts w:ascii="Arial" w:hAnsi="Arial" w:cs="Arial"/>
                <w:sz w:val="24"/>
                <w:szCs w:val="24"/>
                <w:lang w:eastAsia="en-US"/>
              </w:rPr>
            </w:pPr>
            <w:r w:rsidRPr="00883C1C">
              <w:rPr>
                <w:rFonts w:ascii="Arial" w:hAnsi="Arial" w:cs="Arial"/>
                <w:sz w:val="24"/>
                <w:szCs w:val="24"/>
                <w:lang w:eastAsia="en-US"/>
              </w:rPr>
              <w:t xml:space="preserve">Responsibility for managing a cluster of </w:t>
            </w:r>
            <w:r w:rsidR="00D941E6">
              <w:rPr>
                <w:rFonts w:ascii="Arial" w:hAnsi="Arial" w:cs="Arial"/>
                <w:sz w:val="24"/>
                <w:szCs w:val="24"/>
                <w:lang w:eastAsia="en-US"/>
              </w:rPr>
              <w:t xml:space="preserve">family hubs/neighbourhood/family support </w:t>
            </w:r>
            <w:r w:rsidR="00244E95">
              <w:rPr>
                <w:rFonts w:ascii="Arial" w:hAnsi="Arial" w:cs="Arial"/>
                <w:sz w:val="24"/>
                <w:szCs w:val="24"/>
                <w:lang w:eastAsia="en-US"/>
              </w:rPr>
              <w:t>delivery</w:t>
            </w:r>
            <w:r w:rsidRPr="00883C1C">
              <w:rPr>
                <w:rFonts w:ascii="Arial" w:hAnsi="Arial" w:cs="Arial"/>
                <w:sz w:val="24"/>
                <w:szCs w:val="24"/>
                <w:lang w:eastAsia="en-US"/>
              </w:rPr>
              <w:t xml:space="preserve"> teams, ensurin</w:t>
            </w:r>
            <w:r w:rsidR="00244E95">
              <w:rPr>
                <w:rFonts w:ascii="Arial" w:hAnsi="Arial" w:cs="Arial"/>
                <w:sz w:val="24"/>
                <w:szCs w:val="24"/>
                <w:lang w:eastAsia="en-US"/>
              </w:rPr>
              <w:t xml:space="preserve">g that children, young </w:t>
            </w:r>
            <w:proofErr w:type="gramStart"/>
            <w:r w:rsidR="00244E95">
              <w:rPr>
                <w:rFonts w:ascii="Arial" w:hAnsi="Arial" w:cs="Arial"/>
                <w:sz w:val="24"/>
                <w:szCs w:val="24"/>
                <w:lang w:eastAsia="en-US"/>
              </w:rPr>
              <w:t>people</w:t>
            </w:r>
            <w:proofErr w:type="gramEnd"/>
            <w:r w:rsidR="00244E95">
              <w:rPr>
                <w:rFonts w:ascii="Arial" w:hAnsi="Arial" w:cs="Arial"/>
                <w:sz w:val="24"/>
                <w:szCs w:val="24"/>
                <w:lang w:eastAsia="en-US"/>
              </w:rPr>
              <w:t xml:space="preserve"> </w:t>
            </w:r>
            <w:r w:rsidRPr="00883C1C">
              <w:rPr>
                <w:rFonts w:ascii="Arial" w:hAnsi="Arial" w:cs="Arial"/>
                <w:sz w:val="24"/>
                <w:szCs w:val="24"/>
                <w:lang w:eastAsia="en-US"/>
              </w:rPr>
              <w:t>a</w:t>
            </w:r>
            <w:r w:rsidR="00244E95">
              <w:rPr>
                <w:rFonts w:ascii="Arial" w:hAnsi="Arial" w:cs="Arial"/>
                <w:sz w:val="24"/>
                <w:szCs w:val="24"/>
                <w:lang w:eastAsia="en-US"/>
              </w:rPr>
              <w:t xml:space="preserve">nd families receive first class, </w:t>
            </w:r>
            <w:r w:rsidRPr="00883C1C">
              <w:rPr>
                <w:rFonts w:ascii="Arial" w:hAnsi="Arial" w:cs="Arial"/>
                <w:sz w:val="24"/>
                <w:szCs w:val="24"/>
                <w:lang w:eastAsia="en-US"/>
              </w:rPr>
              <w:t xml:space="preserve">timely </w:t>
            </w:r>
            <w:r w:rsidR="00244E95">
              <w:rPr>
                <w:rFonts w:ascii="Arial" w:hAnsi="Arial" w:cs="Arial"/>
                <w:sz w:val="24"/>
                <w:szCs w:val="24"/>
                <w:lang w:eastAsia="en-US"/>
              </w:rPr>
              <w:t xml:space="preserve">early help </w:t>
            </w:r>
            <w:r w:rsidRPr="00883C1C">
              <w:rPr>
                <w:rFonts w:ascii="Arial" w:hAnsi="Arial" w:cs="Arial"/>
                <w:sz w:val="24"/>
                <w:szCs w:val="24"/>
                <w:lang w:eastAsia="en-US"/>
              </w:rPr>
              <w:t xml:space="preserve">support to meet their needs, manage risks to children and maximise children’s life chances.  </w:t>
            </w:r>
          </w:p>
          <w:p w14:paraId="090C1BC6" w14:textId="4C7F01A0" w:rsidR="00E8549E" w:rsidRDefault="00E8549E" w:rsidP="0073558D">
            <w:pPr>
              <w:spacing w:before="120" w:after="120" w:line="240" w:lineRule="auto"/>
              <w:jc w:val="both"/>
              <w:rPr>
                <w:rFonts w:ascii="Arial" w:hAnsi="Arial" w:cs="Arial"/>
                <w:sz w:val="24"/>
                <w:szCs w:val="24"/>
                <w:lang w:eastAsia="en-US"/>
              </w:rPr>
            </w:pPr>
            <w:r w:rsidRPr="00883C1C">
              <w:rPr>
                <w:rFonts w:ascii="Arial" w:hAnsi="Arial" w:cs="Arial"/>
                <w:sz w:val="24"/>
                <w:szCs w:val="24"/>
                <w:lang w:eastAsia="en-US"/>
              </w:rPr>
              <w:t xml:space="preserve">Deliver </w:t>
            </w:r>
            <w:r>
              <w:rPr>
                <w:rFonts w:ascii="Arial" w:hAnsi="Arial" w:cs="Arial"/>
                <w:sz w:val="24"/>
                <w:szCs w:val="24"/>
                <w:lang w:eastAsia="en-US"/>
              </w:rPr>
              <w:t xml:space="preserve">robust management oversight including performance management, contribute to processes for safeguarding and statutory and </w:t>
            </w:r>
            <w:r w:rsidR="008C1948">
              <w:rPr>
                <w:rFonts w:ascii="Arial" w:hAnsi="Arial" w:cs="Arial"/>
                <w:sz w:val="24"/>
                <w:szCs w:val="24"/>
                <w:lang w:eastAsia="en-US"/>
              </w:rPr>
              <w:t>non-statutory</w:t>
            </w:r>
            <w:r>
              <w:rPr>
                <w:rFonts w:ascii="Arial" w:hAnsi="Arial" w:cs="Arial"/>
                <w:sz w:val="24"/>
                <w:szCs w:val="24"/>
                <w:lang w:eastAsia="en-US"/>
              </w:rPr>
              <w:t xml:space="preserve"> inspections,</w:t>
            </w:r>
            <w:r w:rsidRPr="00883C1C">
              <w:rPr>
                <w:rFonts w:ascii="Arial" w:hAnsi="Arial" w:cs="Arial"/>
                <w:sz w:val="24"/>
                <w:szCs w:val="24"/>
                <w:lang w:eastAsia="en-US"/>
              </w:rPr>
              <w:t xml:space="preserve"> and plan outcomes for the continuous professional development of staff and improvement of the quality of services for </w:t>
            </w:r>
            <w:r>
              <w:rPr>
                <w:rFonts w:ascii="Arial" w:hAnsi="Arial" w:cs="Arial"/>
                <w:sz w:val="24"/>
                <w:szCs w:val="24"/>
                <w:lang w:eastAsia="en-US"/>
              </w:rPr>
              <w:t>their area of responsibility.</w:t>
            </w:r>
          </w:p>
          <w:p w14:paraId="7116F3F4" w14:textId="7B912BD4" w:rsidR="00670776" w:rsidRPr="00883C1C" w:rsidRDefault="00670776" w:rsidP="0073558D">
            <w:pPr>
              <w:spacing w:before="120" w:after="120" w:line="240" w:lineRule="auto"/>
              <w:jc w:val="both"/>
              <w:rPr>
                <w:rFonts w:ascii="Arial" w:hAnsi="Arial" w:cs="Arial"/>
                <w:sz w:val="24"/>
                <w:szCs w:val="24"/>
                <w:lang w:eastAsia="en-US"/>
              </w:rPr>
            </w:pPr>
            <w:r w:rsidRPr="00883C1C">
              <w:rPr>
                <w:rFonts w:ascii="Arial" w:hAnsi="Arial" w:cs="Arial"/>
                <w:sz w:val="24"/>
                <w:szCs w:val="24"/>
                <w:lang w:eastAsia="en-US"/>
              </w:rPr>
              <w:t xml:space="preserve">Manage direct spend and staffing budgets maximising service provision but ensuring spend remains within allocated resources.  </w:t>
            </w:r>
          </w:p>
          <w:p w14:paraId="1899CB8F" w14:textId="77777777" w:rsidR="009F2C17" w:rsidRPr="00883C1C" w:rsidRDefault="00670776" w:rsidP="0073558D">
            <w:pPr>
              <w:spacing w:before="120" w:after="120" w:line="240" w:lineRule="auto"/>
              <w:jc w:val="both"/>
              <w:rPr>
                <w:rFonts w:ascii="Arial" w:hAnsi="Arial" w:cs="Arial"/>
                <w:sz w:val="24"/>
                <w:szCs w:val="24"/>
                <w:lang w:eastAsia="en-US"/>
              </w:rPr>
            </w:pPr>
            <w:r w:rsidRPr="00883C1C">
              <w:rPr>
                <w:rFonts w:ascii="Arial" w:hAnsi="Arial" w:cs="Arial"/>
                <w:sz w:val="24"/>
                <w:szCs w:val="24"/>
                <w:lang w:eastAsia="en-US"/>
              </w:rPr>
              <w:t>The Senior Manager</w:t>
            </w:r>
            <w:r w:rsidR="00D142BA" w:rsidRPr="00883C1C">
              <w:rPr>
                <w:rFonts w:ascii="Arial" w:hAnsi="Arial" w:cs="Arial"/>
                <w:sz w:val="24"/>
                <w:szCs w:val="24"/>
                <w:lang w:eastAsia="en-US"/>
              </w:rPr>
              <w:t xml:space="preserve"> will </w:t>
            </w:r>
            <w:r w:rsidR="004759BA">
              <w:rPr>
                <w:rFonts w:ascii="Arial" w:hAnsi="Arial" w:cs="Arial"/>
                <w:sz w:val="24"/>
                <w:szCs w:val="24"/>
                <w:lang w:eastAsia="en-US"/>
              </w:rPr>
              <w:t xml:space="preserve">provide strategic oversight to </w:t>
            </w:r>
            <w:r w:rsidR="00D142BA" w:rsidRPr="00883C1C">
              <w:rPr>
                <w:rFonts w:ascii="Arial" w:hAnsi="Arial" w:cs="Arial"/>
                <w:sz w:val="24"/>
                <w:szCs w:val="24"/>
                <w:lang w:eastAsia="en-US"/>
              </w:rPr>
              <w:t xml:space="preserve">support the delivery of effective </w:t>
            </w:r>
            <w:r w:rsidR="004759BA">
              <w:rPr>
                <w:rFonts w:ascii="Arial" w:hAnsi="Arial" w:cs="Arial"/>
                <w:sz w:val="24"/>
                <w:szCs w:val="24"/>
                <w:lang w:eastAsia="en-US"/>
              </w:rPr>
              <w:t xml:space="preserve">early help level </w:t>
            </w:r>
            <w:r w:rsidR="00D142BA" w:rsidRPr="00883C1C">
              <w:rPr>
                <w:rFonts w:ascii="Arial" w:hAnsi="Arial" w:cs="Arial"/>
                <w:sz w:val="24"/>
                <w:szCs w:val="24"/>
                <w:lang w:eastAsia="en-US"/>
              </w:rPr>
              <w:t xml:space="preserve">support and services to children, young people and families in line with the vision </w:t>
            </w:r>
            <w:r w:rsidR="009F2C17" w:rsidRPr="00883C1C">
              <w:rPr>
                <w:rFonts w:ascii="Arial" w:hAnsi="Arial" w:cs="Arial"/>
                <w:sz w:val="24"/>
                <w:szCs w:val="24"/>
                <w:lang w:eastAsia="en-US"/>
              </w:rPr>
              <w:t>for Children and Families in Lancashire developed by the Children and Fam</w:t>
            </w:r>
            <w:r w:rsidR="00D142BA" w:rsidRPr="00883C1C">
              <w:rPr>
                <w:rFonts w:ascii="Arial" w:hAnsi="Arial" w:cs="Arial"/>
                <w:sz w:val="24"/>
                <w:szCs w:val="24"/>
                <w:lang w:eastAsia="en-US"/>
              </w:rPr>
              <w:t xml:space="preserve">ilies Partnership Board which </w:t>
            </w:r>
            <w:proofErr w:type="gramStart"/>
            <w:r w:rsidR="00D142BA" w:rsidRPr="00883C1C">
              <w:rPr>
                <w:rFonts w:ascii="Arial" w:hAnsi="Arial" w:cs="Arial"/>
                <w:sz w:val="24"/>
                <w:szCs w:val="24"/>
                <w:lang w:eastAsia="en-US"/>
              </w:rPr>
              <w:t>states;</w:t>
            </w:r>
            <w:proofErr w:type="gramEnd"/>
          </w:p>
          <w:p w14:paraId="5F22E06C" w14:textId="77777777" w:rsidR="009F2C17" w:rsidRPr="00883C1C" w:rsidRDefault="009F2C17" w:rsidP="009F2C17">
            <w:pPr>
              <w:spacing w:after="160" w:line="259" w:lineRule="auto"/>
              <w:rPr>
                <w:rFonts w:ascii="Arial" w:hAnsi="Arial" w:cs="Arial"/>
                <w:b/>
                <w:i/>
                <w:sz w:val="24"/>
                <w:szCs w:val="24"/>
                <w:lang w:eastAsia="en-US"/>
              </w:rPr>
            </w:pPr>
            <w:r w:rsidRPr="00883C1C">
              <w:rPr>
                <w:rFonts w:ascii="Arial" w:hAnsi="Arial" w:cs="Arial"/>
                <w:b/>
                <w:i/>
                <w:sz w:val="24"/>
                <w:szCs w:val="24"/>
                <w:lang w:eastAsia="en-US"/>
              </w:rPr>
              <w:t>Children, young people and their families are safe, healthy and achieve their full potential</w:t>
            </w:r>
          </w:p>
          <w:p w14:paraId="58088745" w14:textId="77777777" w:rsidR="009F2C17" w:rsidRPr="00883C1C" w:rsidRDefault="00D142BA" w:rsidP="009F2C17">
            <w:pPr>
              <w:spacing w:after="160" w:line="259" w:lineRule="auto"/>
              <w:rPr>
                <w:rFonts w:ascii="Arial" w:hAnsi="Arial" w:cs="Arial"/>
                <w:sz w:val="24"/>
                <w:szCs w:val="24"/>
                <w:lang w:eastAsia="en-US"/>
              </w:rPr>
            </w:pPr>
            <w:r w:rsidRPr="00883C1C">
              <w:rPr>
                <w:rFonts w:ascii="Arial" w:hAnsi="Arial" w:cs="Arial"/>
                <w:sz w:val="24"/>
                <w:szCs w:val="24"/>
                <w:lang w:eastAsia="en-US"/>
              </w:rPr>
              <w:t xml:space="preserve">To deliver </w:t>
            </w:r>
            <w:r w:rsidR="009F2C17" w:rsidRPr="00883C1C">
              <w:rPr>
                <w:rFonts w:ascii="Arial" w:hAnsi="Arial" w:cs="Arial"/>
                <w:sz w:val="24"/>
                <w:szCs w:val="24"/>
                <w:lang w:eastAsia="en-US"/>
              </w:rPr>
              <w:t>this vision we have agreed some key outcomes:</w:t>
            </w:r>
          </w:p>
          <w:p w14:paraId="5A3A3B74" w14:textId="77777777" w:rsidR="009F2C17" w:rsidRPr="00883C1C" w:rsidRDefault="009F2C17" w:rsidP="009F2C17">
            <w:pPr>
              <w:keepNext/>
              <w:spacing w:before="240" w:after="60" w:line="259" w:lineRule="auto"/>
              <w:outlineLvl w:val="1"/>
              <w:rPr>
                <w:rFonts w:ascii="Arial" w:hAnsi="Arial" w:cs="Arial"/>
                <w:b/>
                <w:bCs/>
                <w:i/>
                <w:iCs/>
                <w:sz w:val="24"/>
                <w:szCs w:val="24"/>
                <w:lang w:eastAsia="en-US"/>
              </w:rPr>
            </w:pPr>
            <w:bookmarkStart w:id="0" w:name="_Toc16008471"/>
            <w:bookmarkStart w:id="1" w:name="_Toc22150993"/>
            <w:r w:rsidRPr="00883C1C">
              <w:rPr>
                <w:rFonts w:ascii="Arial" w:hAnsi="Arial" w:cs="Arial"/>
                <w:b/>
                <w:bCs/>
                <w:i/>
                <w:iCs/>
                <w:sz w:val="24"/>
                <w:szCs w:val="24"/>
                <w:lang w:eastAsia="en-US"/>
              </w:rPr>
              <w:t>Five Outcomes</w:t>
            </w:r>
            <w:bookmarkEnd w:id="0"/>
            <w:bookmarkEnd w:id="1"/>
            <w:r w:rsidRPr="00883C1C">
              <w:rPr>
                <w:rFonts w:ascii="Arial" w:hAnsi="Arial" w:cs="Arial"/>
                <w:b/>
                <w:bCs/>
                <w:i/>
                <w:iCs/>
                <w:sz w:val="24"/>
                <w:szCs w:val="24"/>
                <w:lang w:eastAsia="en-US"/>
              </w:rPr>
              <w:t xml:space="preserve"> </w:t>
            </w:r>
          </w:p>
          <w:p w14:paraId="0707C5BC" w14:textId="77777777" w:rsidR="009F2C17" w:rsidRPr="00883C1C" w:rsidRDefault="009F2C17" w:rsidP="003C2C3D">
            <w:pPr>
              <w:numPr>
                <w:ilvl w:val="0"/>
                <w:numId w:val="2"/>
              </w:numPr>
              <w:spacing w:after="0" w:line="259" w:lineRule="auto"/>
              <w:rPr>
                <w:rFonts w:ascii="Arial" w:hAnsi="Arial" w:cs="Arial"/>
                <w:sz w:val="24"/>
                <w:szCs w:val="24"/>
              </w:rPr>
            </w:pPr>
            <w:r w:rsidRPr="00883C1C">
              <w:rPr>
                <w:rFonts w:ascii="Arial" w:hAnsi="Arial" w:cs="Arial"/>
                <w:sz w:val="24"/>
                <w:szCs w:val="24"/>
              </w:rPr>
              <w:t>Vulnerable children and young people are safe from harm and build resilience.</w:t>
            </w:r>
          </w:p>
          <w:p w14:paraId="503962AF" w14:textId="77777777" w:rsidR="009F2C17" w:rsidRPr="00883C1C" w:rsidRDefault="009F2C17" w:rsidP="003C2C3D">
            <w:pPr>
              <w:numPr>
                <w:ilvl w:val="0"/>
                <w:numId w:val="2"/>
              </w:numPr>
              <w:spacing w:after="0" w:line="259" w:lineRule="auto"/>
              <w:rPr>
                <w:rFonts w:ascii="Arial" w:hAnsi="Arial" w:cs="Arial"/>
                <w:sz w:val="24"/>
                <w:szCs w:val="24"/>
              </w:rPr>
            </w:pPr>
            <w:r w:rsidRPr="00883C1C">
              <w:rPr>
                <w:rFonts w:ascii="Arial" w:hAnsi="Arial" w:cs="Arial"/>
                <w:sz w:val="24"/>
                <w:szCs w:val="24"/>
              </w:rPr>
              <w:t>Children and young people achieve their full potential in education, learning and future employment.</w:t>
            </w:r>
          </w:p>
          <w:p w14:paraId="448BC5EA" w14:textId="77777777" w:rsidR="009F2C17" w:rsidRPr="00883C1C" w:rsidRDefault="009F2C17" w:rsidP="003C2C3D">
            <w:pPr>
              <w:numPr>
                <w:ilvl w:val="0"/>
                <w:numId w:val="2"/>
              </w:numPr>
              <w:spacing w:after="0" w:line="259" w:lineRule="auto"/>
              <w:rPr>
                <w:rFonts w:ascii="Arial" w:hAnsi="Arial" w:cs="Arial"/>
                <w:sz w:val="24"/>
                <w:szCs w:val="24"/>
              </w:rPr>
            </w:pPr>
            <w:r w:rsidRPr="00883C1C">
              <w:rPr>
                <w:rFonts w:ascii="Arial" w:hAnsi="Arial" w:cs="Arial"/>
                <w:sz w:val="24"/>
                <w:szCs w:val="24"/>
              </w:rPr>
              <w:t>Children and young people enjoy heathy lifestyles and know how to help others.</w:t>
            </w:r>
          </w:p>
          <w:p w14:paraId="413482E4" w14:textId="77777777" w:rsidR="009F2C17" w:rsidRPr="00883C1C" w:rsidRDefault="009F2C17" w:rsidP="003C2C3D">
            <w:pPr>
              <w:numPr>
                <w:ilvl w:val="0"/>
                <w:numId w:val="2"/>
              </w:numPr>
              <w:spacing w:after="0" w:line="259" w:lineRule="auto"/>
              <w:rPr>
                <w:rFonts w:ascii="Arial" w:hAnsi="Arial" w:cs="Arial"/>
                <w:sz w:val="24"/>
                <w:szCs w:val="24"/>
              </w:rPr>
            </w:pPr>
            <w:r w:rsidRPr="00883C1C">
              <w:rPr>
                <w:rFonts w:ascii="Arial" w:hAnsi="Arial" w:cs="Arial"/>
                <w:sz w:val="24"/>
                <w:szCs w:val="24"/>
              </w:rPr>
              <w:lastRenderedPageBreak/>
              <w:t>Children, young people and families have a voice in shaping the support they receive.</w:t>
            </w:r>
          </w:p>
          <w:p w14:paraId="12D5A1E7" w14:textId="08632E0A" w:rsidR="008D2D04" w:rsidRPr="008C1948" w:rsidRDefault="009F2C17" w:rsidP="008D2D04">
            <w:pPr>
              <w:numPr>
                <w:ilvl w:val="0"/>
                <w:numId w:val="2"/>
              </w:numPr>
              <w:spacing w:after="0" w:line="259" w:lineRule="auto"/>
              <w:rPr>
                <w:rFonts w:ascii="Arial" w:hAnsi="Arial" w:cs="Arial"/>
                <w:sz w:val="24"/>
                <w:szCs w:val="24"/>
              </w:rPr>
            </w:pPr>
            <w:r w:rsidRPr="00883C1C">
              <w:rPr>
                <w:rFonts w:ascii="Arial" w:hAnsi="Arial" w:cs="Arial"/>
                <w:sz w:val="24"/>
                <w:szCs w:val="24"/>
              </w:rPr>
              <w:t xml:space="preserve">Children and young people live in Lancashire where they can enjoy a good quality of life, be happy and want to stay. </w:t>
            </w:r>
          </w:p>
        </w:tc>
      </w:tr>
      <w:tr w:rsidR="00B71E7C" w:rsidRPr="00883C1C" w14:paraId="72681E84" w14:textId="77777777" w:rsidTr="00BE7A35">
        <w:tc>
          <w:tcPr>
            <w:tcW w:w="10773" w:type="dxa"/>
            <w:shd w:val="clear" w:color="auto" w:fill="auto"/>
          </w:tcPr>
          <w:p w14:paraId="6C32C2CD" w14:textId="1F328603" w:rsidR="00B71E7C" w:rsidRPr="00B71E7C" w:rsidRDefault="00B71E7C" w:rsidP="00B71E7C">
            <w:pPr>
              <w:spacing w:before="120" w:after="120" w:line="240" w:lineRule="auto"/>
              <w:rPr>
                <w:rFonts w:ascii="Arial" w:hAnsi="Arial" w:cs="Arial"/>
                <w:b/>
                <w:bCs/>
                <w:sz w:val="24"/>
                <w:szCs w:val="24"/>
              </w:rPr>
            </w:pPr>
            <w:r w:rsidRPr="00B71E7C">
              <w:rPr>
                <w:rFonts w:ascii="Arial" w:hAnsi="Arial" w:cs="Arial"/>
                <w:b/>
                <w:bCs/>
                <w:sz w:val="24"/>
                <w:szCs w:val="24"/>
              </w:rPr>
              <w:lastRenderedPageBreak/>
              <w:t xml:space="preserve">Scope of Work </w:t>
            </w:r>
          </w:p>
        </w:tc>
      </w:tr>
      <w:tr w:rsidR="00B71E7C" w:rsidRPr="00883C1C" w14:paraId="0C15E6D8" w14:textId="77777777" w:rsidTr="00BE7A35">
        <w:tc>
          <w:tcPr>
            <w:tcW w:w="10773" w:type="dxa"/>
            <w:shd w:val="clear" w:color="auto" w:fill="auto"/>
          </w:tcPr>
          <w:p w14:paraId="09CCAD02" w14:textId="0060D645" w:rsidR="00B71E7C" w:rsidRPr="00B71E7C" w:rsidRDefault="00B71E7C" w:rsidP="00B71E7C">
            <w:pPr>
              <w:spacing w:before="120" w:after="120" w:line="240" w:lineRule="auto"/>
              <w:rPr>
                <w:rFonts w:ascii="Arial" w:hAnsi="Arial" w:cs="Arial"/>
                <w:b/>
                <w:sz w:val="24"/>
                <w:szCs w:val="24"/>
              </w:rPr>
            </w:pPr>
            <w:r w:rsidRPr="00B71E7C">
              <w:rPr>
                <w:rFonts w:ascii="Arial" w:hAnsi="Arial" w:cs="Arial"/>
                <w:sz w:val="24"/>
                <w:szCs w:val="24"/>
              </w:rPr>
              <w:t xml:space="preserve">Post holders will need the highest level of professional knowledge and experience within their area of expertise, exercising a critical level of expert and authoritative advice, </w:t>
            </w:r>
            <w:proofErr w:type="gramStart"/>
            <w:r w:rsidRPr="00B71E7C">
              <w:rPr>
                <w:rFonts w:ascii="Arial" w:hAnsi="Arial" w:cs="Arial"/>
                <w:sz w:val="24"/>
                <w:szCs w:val="24"/>
              </w:rPr>
              <w:t>guidance</w:t>
            </w:r>
            <w:proofErr w:type="gramEnd"/>
            <w:r w:rsidRPr="00B71E7C">
              <w:rPr>
                <w:rFonts w:ascii="Arial" w:hAnsi="Arial" w:cs="Arial"/>
                <w:sz w:val="24"/>
                <w:szCs w:val="24"/>
              </w:rPr>
              <w:t xml:space="preserve"> and direction. Post holders will provide technical/specialist guidance and professional development to a team of professionals. The main role will be to provide significant and critical direction, advice and support and work collectively with senior management and service managers. </w:t>
            </w:r>
          </w:p>
        </w:tc>
      </w:tr>
      <w:tr w:rsidR="00883C1C" w:rsidRPr="00883C1C" w14:paraId="23EEFEF5" w14:textId="77777777" w:rsidTr="00BE7A35">
        <w:tc>
          <w:tcPr>
            <w:tcW w:w="10773" w:type="dxa"/>
            <w:shd w:val="clear" w:color="auto" w:fill="auto"/>
          </w:tcPr>
          <w:p w14:paraId="21F08A1B" w14:textId="77777777" w:rsidR="002D03B5" w:rsidRPr="00883C1C" w:rsidRDefault="002D03B5" w:rsidP="00BC2B3A">
            <w:pPr>
              <w:spacing w:before="120" w:after="120" w:line="240" w:lineRule="auto"/>
              <w:rPr>
                <w:rFonts w:ascii="Arial" w:hAnsi="Arial" w:cs="Arial"/>
                <w:sz w:val="24"/>
                <w:szCs w:val="24"/>
              </w:rPr>
            </w:pPr>
            <w:r w:rsidRPr="00883C1C">
              <w:rPr>
                <w:rFonts w:ascii="Arial" w:hAnsi="Arial" w:cs="Arial"/>
                <w:b/>
                <w:sz w:val="24"/>
                <w:szCs w:val="24"/>
              </w:rPr>
              <w:t>Accountabilities/Responsibilities</w:t>
            </w:r>
          </w:p>
        </w:tc>
      </w:tr>
      <w:tr w:rsidR="00883C1C" w:rsidRPr="00883C1C" w14:paraId="5704BD13" w14:textId="77777777" w:rsidTr="00CC31A1">
        <w:trPr>
          <w:trHeight w:val="745"/>
        </w:trPr>
        <w:tc>
          <w:tcPr>
            <w:tcW w:w="10773" w:type="dxa"/>
            <w:shd w:val="clear" w:color="auto" w:fill="auto"/>
          </w:tcPr>
          <w:p w14:paraId="22B7CBFB" w14:textId="77777777" w:rsidR="00670776" w:rsidRPr="00883C1C" w:rsidRDefault="00670776" w:rsidP="00670776">
            <w:pPr>
              <w:pStyle w:val="Default"/>
              <w:spacing w:before="120" w:after="120"/>
              <w:rPr>
                <w:b/>
                <w:color w:val="auto"/>
              </w:rPr>
            </w:pPr>
            <w:r w:rsidRPr="00883C1C">
              <w:rPr>
                <w:b/>
                <w:color w:val="auto"/>
              </w:rPr>
              <w:t xml:space="preserve">Vision, Strategy and Performance  </w:t>
            </w:r>
          </w:p>
          <w:p w14:paraId="001920E6" w14:textId="77777777" w:rsidR="00670776" w:rsidRPr="00883C1C" w:rsidRDefault="00670776" w:rsidP="00670776">
            <w:pPr>
              <w:pStyle w:val="Default"/>
              <w:spacing w:before="120" w:after="120"/>
              <w:rPr>
                <w:color w:val="auto"/>
              </w:rPr>
            </w:pPr>
            <w:r w:rsidRPr="00883C1C">
              <w:rPr>
                <w:color w:val="auto"/>
              </w:rPr>
              <w:t xml:space="preserve">Responsible for:- </w:t>
            </w:r>
          </w:p>
          <w:p w14:paraId="5F0FBA52" w14:textId="3842EA5A" w:rsidR="00670776" w:rsidRPr="00883C1C" w:rsidRDefault="00670776" w:rsidP="005D7AEB">
            <w:pPr>
              <w:pStyle w:val="Default"/>
              <w:numPr>
                <w:ilvl w:val="0"/>
                <w:numId w:val="6"/>
              </w:numPr>
              <w:spacing w:before="120" w:after="120"/>
              <w:rPr>
                <w:color w:val="auto"/>
              </w:rPr>
            </w:pPr>
            <w:r w:rsidRPr="00883C1C">
              <w:rPr>
                <w:color w:val="auto"/>
              </w:rPr>
              <w:t>Ensuring delivery of Service Plan objectives for the</w:t>
            </w:r>
            <w:r w:rsidR="0037518E">
              <w:rPr>
                <w:color w:val="auto"/>
              </w:rPr>
              <w:t>ir</w:t>
            </w:r>
            <w:r w:rsidRPr="00883C1C">
              <w:rPr>
                <w:color w:val="auto"/>
              </w:rPr>
              <w:t xml:space="preserve"> </w:t>
            </w:r>
            <w:r w:rsidR="004759BA">
              <w:rPr>
                <w:color w:val="auto"/>
              </w:rPr>
              <w:t>early help</w:t>
            </w:r>
            <w:r w:rsidR="008D2D04">
              <w:rPr>
                <w:color w:val="auto"/>
              </w:rPr>
              <w:t xml:space="preserve"> service area</w:t>
            </w:r>
            <w:r w:rsidR="004759BA">
              <w:rPr>
                <w:color w:val="auto"/>
              </w:rPr>
              <w:t>s</w:t>
            </w:r>
            <w:r w:rsidR="008D2D04">
              <w:rPr>
                <w:color w:val="auto"/>
              </w:rPr>
              <w:t xml:space="preserve"> </w:t>
            </w:r>
            <w:r w:rsidRPr="00883C1C">
              <w:rPr>
                <w:color w:val="auto"/>
              </w:rPr>
              <w:t>of responsibility and delivering results to meet the need</w:t>
            </w:r>
            <w:r w:rsidR="00274701" w:rsidRPr="00883C1C">
              <w:rPr>
                <w:color w:val="auto"/>
              </w:rPr>
              <w:t>s of the community or c</w:t>
            </w:r>
            <w:r w:rsidRPr="00883C1C">
              <w:rPr>
                <w:color w:val="auto"/>
              </w:rPr>
              <w:t xml:space="preserve">ustomer through effective leadership of people.  </w:t>
            </w:r>
          </w:p>
          <w:p w14:paraId="796BC06A" w14:textId="77777777" w:rsidR="00670776" w:rsidRPr="00883C1C" w:rsidRDefault="00670776" w:rsidP="005D7AEB">
            <w:pPr>
              <w:pStyle w:val="Default"/>
              <w:numPr>
                <w:ilvl w:val="0"/>
                <w:numId w:val="6"/>
              </w:numPr>
              <w:spacing w:before="120" w:after="120"/>
              <w:rPr>
                <w:color w:val="auto"/>
              </w:rPr>
            </w:pPr>
            <w:r w:rsidRPr="00883C1C">
              <w:rPr>
                <w:color w:val="auto"/>
              </w:rPr>
              <w:t xml:space="preserve">Developing and embedding a performance culture that delivers results through rigorous challenge, disciplined </w:t>
            </w:r>
            <w:r w:rsidR="00883C1C">
              <w:rPr>
                <w:color w:val="auto"/>
              </w:rPr>
              <w:t>delivery</w:t>
            </w:r>
            <w:r w:rsidRPr="00883C1C">
              <w:rPr>
                <w:color w:val="auto"/>
              </w:rPr>
              <w:t xml:space="preserve"> and continual improvement, ensuring that resources are targeted on business priorities and meeting customer needs. </w:t>
            </w:r>
          </w:p>
          <w:p w14:paraId="35C1AE2D" w14:textId="77777777" w:rsidR="00670776" w:rsidRDefault="00670776" w:rsidP="005D7AEB">
            <w:pPr>
              <w:pStyle w:val="Default"/>
              <w:numPr>
                <w:ilvl w:val="0"/>
                <w:numId w:val="6"/>
              </w:numPr>
              <w:spacing w:before="120" w:after="120"/>
              <w:rPr>
                <w:color w:val="auto"/>
              </w:rPr>
            </w:pPr>
            <w:r w:rsidRPr="00883C1C">
              <w:rPr>
                <w:color w:val="auto"/>
              </w:rPr>
              <w:t xml:space="preserve">Maintaining effective systems for monitoring, reviewing and evaluating staff and own </w:t>
            </w:r>
            <w:r w:rsidRPr="008D2D04">
              <w:rPr>
                <w:color w:val="auto"/>
              </w:rPr>
              <w:t xml:space="preserve">performance against the </w:t>
            </w:r>
            <w:r w:rsidR="004759BA">
              <w:rPr>
                <w:color w:val="auto"/>
              </w:rPr>
              <w:t>service</w:t>
            </w:r>
            <w:r w:rsidRPr="004759BA">
              <w:rPr>
                <w:color w:val="auto"/>
              </w:rPr>
              <w:t xml:space="preserve">’s </w:t>
            </w:r>
            <w:r w:rsidR="008D2D04" w:rsidRPr="004759BA">
              <w:rPr>
                <w:color w:val="auto"/>
              </w:rPr>
              <w:t>objectives.</w:t>
            </w:r>
            <w:r w:rsidRPr="004759BA">
              <w:rPr>
                <w:color w:val="auto"/>
              </w:rPr>
              <w:t xml:space="preserve">  Take appropriate corrective action as necessary. </w:t>
            </w:r>
          </w:p>
          <w:p w14:paraId="7F8230DA" w14:textId="4F8B99BB" w:rsidR="00D8349F" w:rsidRPr="001D4D3C" w:rsidRDefault="00D8349F" w:rsidP="001D4D3C">
            <w:pPr>
              <w:pStyle w:val="Default"/>
              <w:numPr>
                <w:ilvl w:val="0"/>
                <w:numId w:val="6"/>
              </w:numPr>
              <w:spacing w:before="120" w:after="120"/>
              <w:rPr>
                <w:color w:val="auto"/>
              </w:rPr>
            </w:pPr>
            <w:r w:rsidRPr="00883C1C">
              <w:rPr>
                <w:color w:val="auto"/>
              </w:rPr>
              <w:t>Providing leadership and direction to staff</w:t>
            </w:r>
            <w:r>
              <w:rPr>
                <w:color w:val="auto"/>
              </w:rPr>
              <w:t xml:space="preserve"> teams to ensure we underpin the </w:t>
            </w:r>
            <w:r w:rsidR="00CD47AD">
              <w:rPr>
                <w:color w:val="auto"/>
              </w:rPr>
              <w:t xml:space="preserve">alignment of early help activity with achieving public health outcomes, in line with our </w:t>
            </w:r>
            <w:r w:rsidR="00EB2E39">
              <w:rPr>
                <w:color w:val="auto"/>
              </w:rPr>
              <w:t>funding</w:t>
            </w:r>
            <w:r w:rsidR="001D4D3C">
              <w:rPr>
                <w:color w:val="auto"/>
              </w:rPr>
              <w:t xml:space="preserve"> inputs from the Public Health Grant.</w:t>
            </w:r>
          </w:p>
          <w:p w14:paraId="6243BE00" w14:textId="51B39401" w:rsidR="00670776" w:rsidRPr="00883C1C" w:rsidRDefault="00670776" w:rsidP="005D7AEB">
            <w:pPr>
              <w:pStyle w:val="Default"/>
              <w:numPr>
                <w:ilvl w:val="0"/>
                <w:numId w:val="6"/>
              </w:numPr>
              <w:spacing w:before="120" w:after="120"/>
              <w:rPr>
                <w:color w:val="auto"/>
              </w:rPr>
            </w:pPr>
            <w:r w:rsidRPr="00883C1C">
              <w:rPr>
                <w:color w:val="auto"/>
              </w:rPr>
              <w:t xml:space="preserve">Supporting the Head of Service in the preparation of proposals for the strategic direction of the </w:t>
            </w:r>
            <w:r w:rsidR="002C32AE">
              <w:rPr>
                <w:color w:val="auto"/>
              </w:rPr>
              <w:t>s</w:t>
            </w:r>
            <w:r w:rsidR="008D2D04">
              <w:rPr>
                <w:color w:val="auto"/>
              </w:rPr>
              <w:t>ervice</w:t>
            </w:r>
            <w:r w:rsidR="0021170D">
              <w:rPr>
                <w:color w:val="auto"/>
              </w:rPr>
              <w:t>s</w:t>
            </w:r>
            <w:r w:rsidR="00274701" w:rsidRPr="00883C1C">
              <w:rPr>
                <w:color w:val="auto"/>
              </w:rPr>
              <w:t xml:space="preserve"> </w:t>
            </w:r>
            <w:r w:rsidR="002C32AE">
              <w:rPr>
                <w:color w:val="auto"/>
              </w:rPr>
              <w:t>function</w:t>
            </w:r>
            <w:r w:rsidR="0021170D">
              <w:rPr>
                <w:color w:val="auto"/>
              </w:rPr>
              <w:t>s,</w:t>
            </w:r>
            <w:r w:rsidR="002C32AE">
              <w:rPr>
                <w:color w:val="auto"/>
              </w:rPr>
              <w:t xml:space="preserve"> </w:t>
            </w:r>
            <w:r w:rsidR="00274701" w:rsidRPr="00883C1C">
              <w:rPr>
                <w:color w:val="auto"/>
              </w:rPr>
              <w:t>which supports the C</w:t>
            </w:r>
            <w:r w:rsidRPr="00883C1C">
              <w:rPr>
                <w:color w:val="auto"/>
              </w:rPr>
              <w:t>ouncil</w:t>
            </w:r>
            <w:r w:rsidR="00274701" w:rsidRPr="00883C1C">
              <w:rPr>
                <w:color w:val="auto"/>
              </w:rPr>
              <w:t>'</w:t>
            </w:r>
            <w:r w:rsidRPr="00883C1C">
              <w:rPr>
                <w:color w:val="auto"/>
              </w:rPr>
              <w:t xml:space="preserve">s overall future direction. </w:t>
            </w:r>
          </w:p>
          <w:p w14:paraId="5BDCF50B" w14:textId="77777777" w:rsidR="00670776" w:rsidRPr="00883C1C" w:rsidRDefault="00670776" w:rsidP="005D7AEB">
            <w:pPr>
              <w:pStyle w:val="Default"/>
              <w:numPr>
                <w:ilvl w:val="0"/>
                <w:numId w:val="6"/>
              </w:numPr>
              <w:spacing w:before="120" w:after="120"/>
              <w:rPr>
                <w:color w:val="auto"/>
              </w:rPr>
            </w:pPr>
            <w:r w:rsidRPr="00883C1C">
              <w:rPr>
                <w:color w:val="auto"/>
              </w:rPr>
              <w:t xml:space="preserve">Being fully conversant with </w:t>
            </w:r>
            <w:r w:rsidR="00E8549E">
              <w:rPr>
                <w:color w:val="auto"/>
              </w:rPr>
              <w:t>amendments or additions</w:t>
            </w:r>
            <w:r w:rsidR="00E8549E" w:rsidRPr="00883C1C">
              <w:rPr>
                <w:color w:val="auto"/>
              </w:rPr>
              <w:t xml:space="preserve"> </w:t>
            </w:r>
            <w:r w:rsidRPr="00883C1C">
              <w:rPr>
                <w:color w:val="auto"/>
              </w:rPr>
              <w:t xml:space="preserve">to national, regional and local influences, legislation, council procedures etc. and plan for consequent changes to services. </w:t>
            </w:r>
          </w:p>
          <w:p w14:paraId="46B1882E" w14:textId="77777777" w:rsidR="00670776" w:rsidRPr="00883C1C" w:rsidRDefault="00670776" w:rsidP="005D7AEB">
            <w:pPr>
              <w:pStyle w:val="Default"/>
              <w:numPr>
                <w:ilvl w:val="0"/>
                <w:numId w:val="6"/>
              </w:numPr>
              <w:spacing w:before="120" w:after="120"/>
              <w:rPr>
                <w:color w:val="auto"/>
              </w:rPr>
            </w:pPr>
            <w:r w:rsidRPr="00883C1C">
              <w:rPr>
                <w:color w:val="auto"/>
              </w:rPr>
              <w:t xml:space="preserve">Providing leadership and direction to staff; setting out the </w:t>
            </w:r>
            <w:r w:rsidR="002C32AE">
              <w:rPr>
                <w:color w:val="auto"/>
              </w:rPr>
              <w:t>service</w:t>
            </w:r>
            <w:r w:rsidRPr="00883C1C">
              <w:rPr>
                <w:color w:val="auto"/>
              </w:rPr>
              <w:t xml:space="preserve"> goals; conveying how they support the fundamental purpose of the council and energise staff towards their achievement incorporating the Council’s values and behaviours. </w:t>
            </w:r>
          </w:p>
          <w:p w14:paraId="23C216BE" w14:textId="77777777" w:rsidR="00670776" w:rsidRPr="00883C1C" w:rsidRDefault="00670776" w:rsidP="005D7AEB">
            <w:pPr>
              <w:pStyle w:val="Default"/>
              <w:numPr>
                <w:ilvl w:val="0"/>
                <w:numId w:val="6"/>
              </w:numPr>
              <w:spacing w:before="120" w:after="120"/>
              <w:rPr>
                <w:color w:val="auto"/>
              </w:rPr>
            </w:pPr>
            <w:r w:rsidRPr="00883C1C">
              <w:rPr>
                <w:color w:val="auto"/>
              </w:rPr>
              <w:t xml:space="preserve">Ensuring that the Council performs its duties and functions in fulfilment of its </w:t>
            </w:r>
            <w:r w:rsidR="004759BA">
              <w:rPr>
                <w:color w:val="auto"/>
              </w:rPr>
              <w:t xml:space="preserve">defined </w:t>
            </w:r>
            <w:r w:rsidRPr="00883C1C">
              <w:rPr>
                <w:color w:val="auto"/>
              </w:rPr>
              <w:t xml:space="preserve">obligations. </w:t>
            </w:r>
          </w:p>
          <w:p w14:paraId="67EF3C2E" w14:textId="77777777" w:rsidR="00670776" w:rsidRPr="00883C1C" w:rsidRDefault="00670776" w:rsidP="005D7AEB">
            <w:pPr>
              <w:pStyle w:val="Default"/>
              <w:numPr>
                <w:ilvl w:val="0"/>
                <w:numId w:val="6"/>
              </w:numPr>
              <w:spacing w:before="120" w:after="120"/>
              <w:rPr>
                <w:color w:val="auto"/>
              </w:rPr>
            </w:pPr>
            <w:r w:rsidRPr="00883C1C">
              <w:rPr>
                <w:color w:val="auto"/>
              </w:rPr>
              <w:t xml:space="preserve">The managerial leadership of the </w:t>
            </w:r>
            <w:r w:rsidR="004759BA">
              <w:rPr>
                <w:color w:val="auto"/>
              </w:rPr>
              <w:t>defined staffing group</w:t>
            </w:r>
            <w:r w:rsidRPr="00883C1C">
              <w:rPr>
                <w:color w:val="auto"/>
              </w:rPr>
              <w:t xml:space="preserve"> and its services and </w:t>
            </w:r>
            <w:r w:rsidR="004759BA">
              <w:rPr>
                <w:color w:val="auto"/>
              </w:rPr>
              <w:t xml:space="preserve">thematic roles and </w:t>
            </w:r>
            <w:r w:rsidRPr="00883C1C">
              <w:rPr>
                <w:color w:val="auto"/>
              </w:rPr>
              <w:t xml:space="preserve">functions set within the </w:t>
            </w:r>
            <w:r w:rsidR="004759BA">
              <w:rPr>
                <w:color w:val="auto"/>
              </w:rPr>
              <w:t xml:space="preserve">Early Help </w:t>
            </w:r>
            <w:r w:rsidRPr="00883C1C">
              <w:rPr>
                <w:color w:val="auto"/>
              </w:rPr>
              <w:t xml:space="preserve">Service. </w:t>
            </w:r>
          </w:p>
          <w:p w14:paraId="5FE4A3A6" w14:textId="77777777" w:rsidR="00670776" w:rsidRPr="00883C1C" w:rsidRDefault="00670776" w:rsidP="005D7AEB">
            <w:pPr>
              <w:pStyle w:val="Default"/>
              <w:numPr>
                <w:ilvl w:val="0"/>
                <w:numId w:val="6"/>
              </w:numPr>
              <w:spacing w:before="120" w:after="120"/>
              <w:rPr>
                <w:color w:val="auto"/>
              </w:rPr>
            </w:pPr>
            <w:r w:rsidRPr="00883C1C">
              <w:rPr>
                <w:color w:val="auto"/>
              </w:rPr>
              <w:t xml:space="preserve">Promoting managerial responsibility for cross-organisational group working, and across boundaries with other agencies and partners, to improve services and solve problems in a coherent and integrated manner. </w:t>
            </w:r>
          </w:p>
          <w:p w14:paraId="61670992" w14:textId="77777777" w:rsidR="00670776" w:rsidRPr="00883C1C" w:rsidRDefault="00670776" w:rsidP="005D7AEB">
            <w:pPr>
              <w:pStyle w:val="Default"/>
              <w:numPr>
                <w:ilvl w:val="0"/>
                <w:numId w:val="6"/>
              </w:numPr>
              <w:spacing w:before="120" w:after="120"/>
              <w:rPr>
                <w:color w:val="auto"/>
              </w:rPr>
            </w:pPr>
            <w:r w:rsidRPr="00883C1C">
              <w:rPr>
                <w:color w:val="auto"/>
              </w:rPr>
              <w:t xml:space="preserve">Ensuring that relevant and best professional advice, guidance and information is available in an intelligible and timely fashion to appropriate </w:t>
            </w:r>
            <w:r w:rsidR="004759BA">
              <w:rPr>
                <w:color w:val="auto"/>
              </w:rPr>
              <w:t xml:space="preserve">senior officers and other managers </w:t>
            </w:r>
            <w:r w:rsidR="00883C1C">
              <w:rPr>
                <w:color w:val="auto"/>
              </w:rPr>
              <w:t>as required</w:t>
            </w:r>
            <w:r w:rsidRPr="00883C1C">
              <w:rPr>
                <w:color w:val="auto"/>
              </w:rPr>
              <w:t xml:space="preserve">. </w:t>
            </w:r>
          </w:p>
          <w:p w14:paraId="394FC8ED" w14:textId="46569BA8" w:rsidR="00FF5D79" w:rsidRPr="001D4D3C" w:rsidRDefault="00670776" w:rsidP="001D4D3C">
            <w:pPr>
              <w:pStyle w:val="Default"/>
              <w:numPr>
                <w:ilvl w:val="0"/>
                <w:numId w:val="6"/>
              </w:numPr>
              <w:spacing w:before="120" w:after="120"/>
              <w:rPr>
                <w:color w:val="auto"/>
              </w:rPr>
            </w:pPr>
            <w:r w:rsidRPr="00883C1C">
              <w:rPr>
                <w:color w:val="auto"/>
              </w:rPr>
              <w:lastRenderedPageBreak/>
              <w:t xml:space="preserve">Sustaining and improving the overall reputation of the Council and acting in the best interests of </w:t>
            </w:r>
            <w:r w:rsidR="00274701" w:rsidRPr="00883C1C">
              <w:rPr>
                <w:color w:val="auto"/>
              </w:rPr>
              <w:t>Lanca</w:t>
            </w:r>
            <w:r w:rsidRPr="00883C1C">
              <w:rPr>
                <w:color w:val="auto"/>
              </w:rPr>
              <w:t xml:space="preserve">shire County Council through effective representations locally, regionally and/or nationally. </w:t>
            </w:r>
          </w:p>
          <w:p w14:paraId="499A25D0" w14:textId="77777777" w:rsidR="00FF5D79" w:rsidRPr="000A4F89" w:rsidRDefault="00FF5D79" w:rsidP="00FF5D79">
            <w:pPr>
              <w:pStyle w:val="Default"/>
              <w:spacing w:before="120" w:after="120"/>
              <w:ind w:left="720"/>
              <w:rPr>
                <w:color w:val="auto"/>
              </w:rPr>
            </w:pPr>
          </w:p>
          <w:p w14:paraId="5A41FB6C" w14:textId="77777777" w:rsidR="00670776" w:rsidRPr="00883C1C" w:rsidRDefault="00670776" w:rsidP="00670776">
            <w:pPr>
              <w:pStyle w:val="Default"/>
              <w:spacing w:before="120" w:after="120"/>
              <w:rPr>
                <w:b/>
                <w:color w:val="auto"/>
              </w:rPr>
            </w:pPr>
            <w:r w:rsidRPr="00883C1C">
              <w:rPr>
                <w:b/>
                <w:color w:val="auto"/>
              </w:rPr>
              <w:t xml:space="preserve">Effective Processes   </w:t>
            </w:r>
          </w:p>
          <w:p w14:paraId="30575333" w14:textId="77777777" w:rsidR="00670776" w:rsidRPr="00883C1C" w:rsidRDefault="00670776" w:rsidP="00670776">
            <w:pPr>
              <w:pStyle w:val="Default"/>
              <w:spacing w:before="120" w:after="120"/>
              <w:rPr>
                <w:color w:val="auto"/>
              </w:rPr>
            </w:pPr>
            <w:r w:rsidRPr="00883C1C">
              <w:rPr>
                <w:color w:val="auto"/>
              </w:rPr>
              <w:t xml:space="preserve">Responsible for: - </w:t>
            </w:r>
          </w:p>
          <w:p w14:paraId="211F93C3" w14:textId="77777777" w:rsidR="00670776" w:rsidRPr="00883C1C" w:rsidRDefault="00670776" w:rsidP="005D7AEB">
            <w:pPr>
              <w:pStyle w:val="Default"/>
              <w:numPr>
                <w:ilvl w:val="0"/>
                <w:numId w:val="6"/>
              </w:numPr>
              <w:spacing w:before="120" w:after="120"/>
              <w:rPr>
                <w:color w:val="auto"/>
              </w:rPr>
            </w:pPr>
            <w:r w:rsidRPr="00883C1C">
              <w:rPr>
                <w:color w:val="auto"/>
              </w:rPr>
              <w:t xml:space="preserve">Supporting the development of the Council’s policies, processes, practices and systems in respect </w:t>
            </w:r>
            <w:r w:rsidR="002C32AE" w:rsidRPr="00883C1C">
              <w:rPr>
                <w:color w:val="auto"/>
              </w:rPr>
              <w:t xml:space="preserve">of </w:t>
            </w:r>
            <w:r w:rsidR="002C32AE">
              <w:rPr>
                <w:color w:val="auto"/>
              </w:rPr>
              <w:t>the</w:t>
            </w:r>
            <w:r w:rsidR="008D2D04">
              <w:rPr>
                <w:color w:val="auto"/>
              </w:rPr>
              <w:t xml:space="preserve"> </w:t>
            </w:r>
            <w:r w:rsidR="004759BA">
              <w:rPr>
                <w:color w:val="auto"/>
              </w:rPr>
              <w:t xml:space="preserve">early help </w:t>
            </w:r>
            <w:r w:rsidR="002C32AE">
              <w:rPr>
                <w:color w:val="auto"/>
              </w:rPr>
              <w:t>s</w:t>
            </w:r>
            <w:r w:rsidRPr="00883C1C">
              <w:rPr>
                <w:color w:val="auto"/>
              </w:rPr>
              <w:t>ervice</w:t>
            </w:r>
            <w:r w:rsidR="002C32AE">
              <w:rPr>
                <w:color w:val="auto"/>
              </w:rPr>
              <w:t xml:space="preserve"> function</w:t>
            </w:r>
            <w:r w:rsidRPr="00883C1C">
              <w:rPr>
                <w:color w:val="auto"/>
              </w:rPr>
              <w:t xml:space="preserve">, contributing to and ensuring that they are current, of a high standard, conform to best practice, comply with </w:t>
            </w:r>
            <w:r w:rsidR="004759BA">
              <w:rPr>
                <w:color w:val="auto"/>
              </w:rPr>
              <w:t>relevant policy and guidance</w:t>
            </w:r>
            <w:r w:rsidRPr="00883C1C">
              <w:rPr>
                <w:color w:val="auto"/>
              </w:rPr>
              <w:t xml:space="preserve"> and/or meet the needs of the Council within </w:t>
            </w:r>
            <w:r w:rsidR="002C32AE">
              <w:rPr>
                <w:color w:val="auto"/>
              </w:rPr>
              <w:t>that service area</w:t>
            </w:r>
            <w:r w:rsidRPr="00883C1C">
              <w:rPr>
                <w:color w:val="auto"/>
              </w:rPr>
              <w:t xml:space="preserve">. </w:t>
            </w:r>
          </w:p>
          <w:p w14:paraId="53745736" w14:textId="6A27B138" w:rsidR="00670776" w:rsidRPr="00883C1C" w:rsidRDefault="00670776" w:rsidP="005D7AEB">
            <w:pPr>
              <w:pStyle w:val="Default"/>
              <w:numPr>
                <w:ilvl w:val="0"/>
                <w:numId w:val="6"/>
              </w:numPr>
              <w:spacing w:before="120" w:after="120"/>
              <w:rPr>
                <w:color w:val="auto"/>
              </w:rPr>
            </w:pPr>
            <w:r w:rsidRPr="00883C1C">
              <w:rPr>
                <w:color w:val="auto"/>
              </w:rPr>
              <w:t>Ensuring, within own group</w:t>
            </w:r>
            <w:r w:rsidR="00D96E41">
              <w:rPr>
                <w:color w:val="auto"/>
              </w:rPr>
              <w:t xml:space="preserve"> of accountabilities</w:t>
            </w:r>
            <w:r w:rsidRPr="00883C1C">
              <w:rPr>
                <w:color w:val="auto"/>
              </w:rPr>
              <w:t xml:space="preserve">, that all Council policies, processes, </w:t>
            </w:r>
            <w:proofErr w:type="gramStart"/>
            <w:r w:rsidRPr="00883C1C">
              <w:rPr>
                <w:color w:val="auto"/>
              </w:rPr>
              <w:t>practices</w:t>
            </w:r>
            <w:proofErr w:type="gramEnd"/>
            <w:r w:rsidRPr="00883C1C">
              <w:rPr>
                <w:color w:val="auto"/>
              </w:rPr>
              <w:t xml:space="preserve"> and systems, including those covering </w:t>
            </w:r>
            <w:r w:rsidR="004759BA">
              <w:rPr>
                <w:color w:val="auto"/>
              </w:rPr>
              <w:t xml:space="preserve">early help </w:t>
            </w:r>
            <w:r w:rsidRPr="00883C1C">
              <w:rPr>
                <w:color w:val="auto"/>
              </w:rPr>
              <w:t xml:space="preserve">delivery, resource and relationship management, are operated/implemented in accordance with Council requirements. </w:t>
            </w:r>
          </w:p>
          <w:p w14:paraId="31429560" w14:textId="77777777" w:rsidR="00670776" w:rsidRPr="00883C1C" w:rsidRDefault="00670776" w:rsidP="005D7AEB">
            <w:pPr>
              <w:pStyle w:val="Default"/>
              <w:numPr>
                <w:ilvl w:val="0"/>
                <w:numId w:val="6"/>
              </w:numPr>
              <w:spacing w:before="120" w:after="120"/>
              <w:rPr>
                <w:color w:val="auto"/>
              </w:rPr>
            </w:pPr>
            <w:r w:rsidRPr="00883C1C">
              <w:rPr>
                <w:color w:val="auto"/>
              </w:rPr>
              <w:t xml:space="preserve">Reviewing, evaluating and recommending the necessary action to amend service processes, practices and systems that lead to improved service delivery. </w:t>
            </w:r>
          </w:p>
          <w:p w14:paraId="626946C9" w14:textId="5B79881D" w:rsidR="00670776" w:rsidRPr="00883C1C" w:rsidRDefault="00670776" w:rsidP="005D7AEB">
            <w:pPr>
              <w:pStyle w:val="Default"/>
              <w:numPr>
                <w:ilvl w:val="0"/>
                <w:numId w:val="6"/>
              </w:numPr>
              <w:spacing w:before="120" w:after="120"/>
              <w:rPr>
                <w:color w:val="auto"/>
              </w:rPr>
            </w:pPr>
            <w:r w:rsidRPr="00883C1C">
              <w:rPr>
                <w:color w:val="auto"/>
              </w:rPr>
              <w:t>Reviewing as appropriate</w:t>
            </w:r>
            <w:r w:rsidR="00AB1178">
              <w:rPr>
                <w:color w:val="auto"/>
              </w:rPr>
              <w:t>,</w:t>
            </w:r>
            <w:r w:rsidRPr="00883C1C">
              <w:rPr>
                <w:color w:val="auto"/>
              </w:rPr>
              <w:t xml:space="preserve"> the effectiveness of other Council policies that impact on the delivery of services by the group and working with the corporate organisation for the overall improvement of services to the community. </w:t>
            </w:r>
          </w:p>
          <w:p w14:paraId="7BCD6EB9" w14:textId="77777777" w:rsidR="001A3C51" w:rsidRDefault="00670776" w:rsidP="001A3C51">
            <w:pPr>
              <w:pStyle w:val="Default"/>
              <w:numPr>
                <w:ilvl w:val="0"/>
                <w:numId w:val="6"/>
              </w:numPr>
              <w:spacing w:before="120" w:after="120"/>
              <w:rPr>
                <w:color w:val="auto"/>
              </w:rPr>
            </w:pPr>
            <w:r w:rsidRPr="00883C1C">
              <w:rPr>
                <w:color w:val="auto"/>
              </w:rPr>
              <w:t xml:space="preserve">Establishing mechanisms for the collection of a range of information and/or data on the </w:t>
            </w:r>
            <w:r w:rsidR="002C32AE">
              <w:rPr>
                <w:color w:val="auto"/>
              </w:rPr>
              <w:t>service function</w:t>
            </w:r>
            <w:r w:rsidRPr="00883C1C">
              <w:rPr>
                <w:color w:val="auto"/>
              </w:rPr>
              <w:t xml:space="preserve"> and its performance, including its analysis, interpretation, processing and presentation. </w:t>
            </w:r>
          </w:p>
          <w:p w14:paraId="131DAA04" w14:textId="77777777" w:rsidR="001A3C51" w:rsidRPr="001A3C51" w:rsidRDefault="001A3C51" w:rsidP="001A3C51">
            <w:pPr>
              <w:pStyle w:val="Default"/>
              <w:numPr>
                <w:ilvl w:val="0"/>
                <w:numId w:val="6"/>
              </w:numPr>
              <w:spacing w:before="120" w:after="120"/>
              <w:rPr>
                <w:color w:val="auto"/>
              </w:rPr>
            </w:pPr>
            <w:r w:rsidRPr="001A3C51">
              <w:t>Performing and ensuring the discharge of administrative duties (including budget control, record keeping and health and safety)</w:t>
            </w:r>
          </w:p>
          <w:p w14:paraId="74102A33" w14:textId="77777777" w:rsidR="00670776" w:rsidRPr="00883C1C" w:rsidRDefault="00670776" w:rsidP="005D7AEB">
            <w:pPr>
              <w:pStyle w:val="Default"/>
              <w:numPr>
                <w:ilvl w:val="0"/>
                <w:numId w:val="6"/>
              </w:numPr>
              <w:spacing w:before="120" w:after="120"/>
              <w:rPr>
                <w:color w:val="auto"/>
              </w:rPr>
            </w:pPr>
            <w:r w:rsidRPr="00883C1C">
              <w:rPr>
                <w:color w:val="auto"/>
              </w:rPr>
              <w:t xml:space="preserve">Writing reports, and making presentations </w:t>
            </w:r>
            <w:r w:rsidR="002C32AE">
              <w:rPr>
                <w:color w:val="auto"/>
              </w:rPr>
              <w:t xml:space="preserve">when required </w:t>
            </w:r>
            <w:r w:rsidRPr="00883C1C">
              <w:rPr>
                <w:color w:val="auto"/>
              </w:rPr>
              <w:t xml:space="preserve">for a wide audience, such as Council Members, Project Boards, Cabinet and Council Committees, Community Groups etc. </w:t>
            </w:r>
          </w:p>
          <w:p w14:paraId="2B2FE30F" w14:textId="77777777" w:rsidR="00670776" w:rsidRPr="00883C1C" w:rsidRDefault="00670776" w:rsidP="005D7AEB">
            <w:pPr>
              <w:pStyle w:val="Default"/>
              <w:numPr>
                <w:ilvl w:val="0"/>
                <w:numId w:val="6"/>
              </w:numPr>
              <w:spacing w:before="120" w:after="120"/>
              <w:rPr>
                <w:color w:val="auto"/>
              </w:rPr>
            </w:pPr>
            <w:r w:rsidRPr="00883C1C">
              <w:rPr>
                <w:color w:val="auto"/>
              </w:rPr>
              <w:t xml:space="preserve">Ensuring that effective arrangements are in place to secure the well-being and the health &amp; safety of all employees and people delivering </w:t>
            </w:r>
            <w:r w:rsidR="004759BA">
              <w:rPr>
                <w:color w:val="auto"/>
              </w:rPr>
              <w:t xml:space="preserve">early help </w:t>
            </w:r>
            <w:r w:rsidRPr="00883C1C">
              <w:rPr>
                <w:color w:val="auto"/>
              </w:rPr>
              <w:t xml:space="preserve">services for the Council. </w:t>
            </w:r>
          </w:p>
          <w:p w14:paraId="67268C17" w14:textId="77777777" w:rsidR="00670776" w:rsidRPr="00883C1C" w:rsidRDefault="00670776" w:rsidP="00670776">
            <w:pPr>
              <w:pStyle w:val="Default"/>
              <w:spacing w:before="120" w:after="120"/>
              <w:rPr>
                <w:color w:val="auto"/>
              </w:rPr>
            </w:pPr>
            <w:r w:rsidRPr="00883C1C">
              <w:rPr>
                <w:color w:val="auto"/>
              </w:rPr>
              <w:t xml:space="preserve"> </w:t>
            </w:r>
          </w:p>
          <w:p w14:paraId="4CD93FCC" w14:textId="77777777" w:rsidR="00670776" w:rsidRPr="00883C1C" w:rsidRDefault="00670776" w:rsidP="00670776">
            <w:pPr>
              <w:pStyle w:val="Default"/>
              <w:spacing w:before="120" w:after="120"/>
              <w:rPr>
                <w:b/>
                <w:color w:val="auto"/>
              </w:rPr>
            </w:pPr>
            <w:r w:rsidRPr="00883C1C">
              <w:rPr>
                <w:b/>
                <w:color w:val="auto"/>
              </w:rPr>
              <w:t xml:space="preserve">Organisation Learning, Growth and Sustainability   </w:t>
            </w:r>
          </w:p>
          <w:p w14:paraId="45714F19" w14:textId="77777777" w:rsidR="00670776" w:rsidRPr="00883C1C" w:rsidRDefault="00670776" w:rsidP="00670776">
            <w:pPr>
              <w:pStyle w:val="Default"/>
              <w:spacing w:before="120" w:after="120"/>
              <w:rPr>
                <w:color w:val="auto"/>
              </w:rPr>
            </w:pPr>
            <w:r w:rsidRPr="00883C1C">
              <w:rPr>
                <w:color w:val="auto"/>
              </w:rPr>
              <w:t xml:space="preserve">Responsible for:- </w:t>
            </w:r>
          </w:p>
          <w:p w14:paraId="26F451B1" w14:textId="3B95F9C7" w:rsidR="00670776" w:rsidRPr="00883C1C" w:rsidRDefault="00670776" w:rsidP="005D7AEB">
            <w:pPr>
              <w:pStyle w:val="Default"/>
              <w:numPr>
                <w:ilvl w:val="0"/>
                <w:numId w:val="6"/>
              </w:numPr>
              <w:spacing w:before="120" w:after="120"/>
              <w:rPr>
                <w:color w:val="auto"/>
              </w:rPr>
            </w:pPr>
            <w:r w:rsidRPr="00883C1C">
              <w:rPr>
                <w:color w:val="auto"/>
              </w:rPr>
              <w:t xml:space="preserve">Ensuring that all </w:t>
            </w:r>
            <w:r w:rsidR="003F6610">
              <w:rPr>
                <w:color w:val="auto"/>
              </w:rPr>
              <w:t>staff and managers</w:t>
            </w:r>
            <w:r w:rsidRPr="00883C1C">
              <w:rPr>
                <w:color w:val="auto"/>
              </w:rPr>
              <w:t xml:space="preserve"> keep abreast of the Council’s changing legal obligations and mandates. </w:t>
            </w:r>
          </w:p>
          <w:p w14:paraId="05EEC474" w14:textId="0D4FCE60" w:rsidR="00670776" w:rsidRPr="00883C1C" w:rsidRDefault="00670776" w:rsidP="005D7AEB">
            <w:pPr>
              <w:pStyle w:val="Default"/>
              <w:numPr>
                <w:ilvl w:val="0"/>
                <w:numId w:val="6"/>
              </w:numPr>
              <w:spacing w:before="120" w:after="120"/>
              <w:rPr>
                <w:color w:val="auto"/>
              </w:rPr>
            </w:pPr>
            <w:r w:rsidRPr="00883C1C">
              <w:rPr>
                <w:color w:val="auto"/>
              </w:rPr>
              <w:t xml:space="preserve">Using internal/external relationships to get feedback on </w:t>
            </w:r>
            <w:r w:rsidR="003F6610">
              <w:rPr>
                <w:color w:val="auto"/>
              </w:rPr>
              <w:t xml:space="preserve">the </w:t>
            </w:r>
            <w:r w:rsidRPr="00883C1C">
              <w:rPr>
                <w:color w:val="auto"/>
              </w:rPr>
              <w:t xml:space="preserve">effectiveness of services delivered, continuously re-evaluate these services and make recommendations for, or </w:t>
            </w:r>
            <w:proofErr w:type="gramStart"/>
            <w:r w:rsidRPr="00883C1C">
              <w:rPr>
                <w:color w:val="auto"/>
              </w:rPr>
              <w:t>take action</w:t>
            </w:r>
            <w:proofErr w:type="gramEnd"/>
            <w:r w:rsidRPr="00883C1C">
              <w:rPr>
                <w:color w:val="auto"/>
              </w:rPr>
              <w:t xml:space="preserve"> to, make appropriate changes. </w:t>
            </w:r>
          </w:p>
          <w:p w14:paraId="33F33EC1" w14:textId="77777777" w:rsidR="00670776" w:rsidRPr="00883C1C" w:rsidRDefault="00670776" w:rsidP="005D7AEB">
            <w:pPr>
              <w:pStyle w:val="Default"/>
              <w:numPr>
                <w:ilvl w:val="0"/>
                <w:numId w:val="6"/>
              </w:numPr>
              <w:spacing w:before="120" w:after="120"/>
              <w:rPr>
                <w:color w:val="auto"/>
              </w:rPr>
            </w:pPr>
            <w:r w:rsidRPr="00883C1C">
              <w:rPr>
                <w:color w:val="auto"/>
              </w:rPr>
              <w:t xml:space="preserve">Continuously reviewing and supporting the development of the strategies, policies, procedures and processes relating to own professional area and group remit, taking into account the views of all stakeholders both internally and externally. </w:t>
            </w:r>
          </w:p>
          <w:p w14:paraId="15BB36D3" w14:textId="77777777" w:rsidR="00670776" w:rsidRPr="00883C1C" w:rsidRDefault="00670776" w:rsidP="005D7AEB">
            <w:pPr>
              <w:pStyle w:val="Default"/>
              <w:numPr>
                <w:ilvl w:val="0"/>
                <w:numId w:val="6"/>
              </w:numPr>
              <w:spacing w:before="120" w:after="120"/>
              <w:rPr>
                <w:color w:val="auto"/>
              </w:rPr>
            </w:pPr>
            <w:r w:rsidRPr="00883C1C">
              <w:rPr>
                <w:color w:val="auto"/>
              </w:rPr>
              <w:t xml:space="preserve">Provide positive leadership, acting with openness, honesty and integrity, and instilling a clear sense of direction, priority and pace.   </w:t>
            </w:r>
          </w:p>
          <w:p w14:paraId="4A3305C8" w14:textId="77777777" w:rsidR="00670776" w:rsidRPr="00883C1C" w:rsidRDefault="00670776" w:rsidP="005D7AEB">
            <w:pPr>
              <w:pStyle w:val="Default"/>
              <w:numPr>
                <w:ilvl w:val="0"/>
                <w:numId w:val="6"/>
              </w:numPr>
              <w:spacing w:before="120" w:after="120"/>
              <w:rPr>
                <w:color w:val="auto"/>
              </w:rPr>
            </w:pPr>
            <w:r w:rsidRPr="00883C1C">
              <w:rPr>
                <w:color w:val="auto"/>
              </w:rPr>
              <w:t xml:space="preserve">Leading people in an inclusive way to deliver strategic and operational objectives. </w:t>
            </w:r>
          </w:p>
          <w:p w14:paraId="2271AE49" w14:textId="77777777" w:rsidR="00670776" w:rsidRDefault="007B51B6" w:rsidP="005D7AEB">
            <w:pPr>
              <w:pStyle w:val="Default"/>
              <w:numPr>
                <w:ilvl w:val="0"/>
                <w:numId w:val="6"/>
              </w:numPr>
              <w:spacing w:before="120" w:after="120"/>
              <w:rPr>
                <w:color w:val="auto"/>
              </w:rPr>
            </w:pPr>
            <w:r w:rsidRPr="00883C1C">
              <w:rPr>
                <w:color w:val="auto"/>
              </w:rPr>
              <w:lastRenderedPageBreak/>
              <w:t>E</w:t>
            </w:r>
            <w:r w:rsidR="00670776" w:rsidRPr="00883C1C">
              <w:rPr>
                <w:color w:val="auto"/>
              </w:rPr>
              <w:t xml:space="preserve">nsuring workforce capacity and capability to maintain the professionally safe delivery and viability of services. </w:t>
            </w:r>
          </w:p>
          <w:p w14:paraId="7E37FE2F" w14:textId="77777777" w:rsidR="005D7AEB" w:rsidRPr="005D7AEB" w:rsidRDefault="005D7AEB" w:rsidP="005D7AEB">
            <w:pPr>
              <w:pStyle w:val="ListParagraph"/>
              <w:numPr>
                <w:ilvl w:val="0"/>
                <w:numId w:val="6"/>
              </w:numPr>
              <w:spacing w:after="0" w:line="240" w:lineRule="auto"/>
              <w:contextualSpacing w:val="0"/>
              <w:rPr>
                <w:rFonts w:ascii="Arial" w:hAnsi="Arial" w:cs="Arial"/>
                <w:sz w:val="24"/>
                <w:szCs w:val="24"/>
              </w:rPr>
            </w:pPr>
            <w:r w:rsidRPr="005D7AEB">
              <w:rPr>
                <w:rFonts w:ascii="Arial" w:hAnsi="Arial" w:cs="Arial"/>
                <w:sz w:val="24"/>
                <w:szCs w:val="24"/>
              </w:rPr>
              <w:t>Representing the</w:t>
            </w:r>
            <w:r>
              <w:rPr>
                <w:rFonts w:ascii="Arial" w:hAnsi="Arial" w:cs="Arial"/>
                <w:sz w:val="24"/>
                <w:szCs w:val="24"/>
              </w:rPr>
              <w:t>ir</w:t>
            </w:r>
            <w:r w:rsidRPr="005D7AEB">
              <w:rPr>
                <w:rFonts w:ascii="Arial" w:hAnsi="Arial" w:cs="Arial"/>
                <w:sz w:val="24"/>
                <w:szCs w:val="24"/>
              </w:rPr>
              <w:t xml:space="preserve">  H</w:t>
            </w:r>
            <w:r>
              <w:rPr>
                <w:rFonts w:ascii="Arial" w:hAnsi="Arial" w:cs="Arial"/>
                <w:sz w:val="24"/>
                <w:szCs w:val="24"/>
              </w:rPr>
              <w:t xml:space="preserve">ead </w:t>
            </w:r>
            <w:r w:rsidRPr="005D7AEB">
              <w:rPr>
                <w:rFonts w:ascii="Arial" w:hAnsi="Arial" w:cs="Arial"/>
                <w:sz w:val="24"/>
                <w:szCs w:val="24"/>
              </w:rPr>
              <w:t>o</w:t>
            </w:r>
            <w:r>
              <w:rPr>
                <w:rFonts w:ascii="Arial" w:hAnsi="Arial" w:cs="Arial"/>
                <w:sz w:val="24"/>
                <w:szCs w:val="24"/>
              </w:rPr>
              <w:t xml:space="preserve">f </w:t>
            </w:r>
            <w:r w:rsidRPr="005D7AEB">
              <w:rPr>
                <w:rFonts w:ascii="Arial" w:hAnsi="Arial" w:cs="Arial"/>
                <w:sz w:val="24"/>
                <w:szCs w:val="24"/>
              </w:rPr>
              <w:t>S</w:t>
            </w:r>
            <w:r>
              <w:rPr>
                <w:rFonts w:ascii="Arial" w:hAnsi="Arial" w:cs="Arial"/>
                <w:sz w:val="24"/>
                <w:szCs w:val="24"/>
              </w:rPr>
              <w:t>ervice</w:t>
            </w:r>
            <w:r w:rsidRPr="005D7AEB">
              <w:rPr>
                <w:rFonts w:ascii="Arial" w:hAnsi="Arial" w:cs="Arial"/>
                <w:sz w:val="24"/>
                <w:szCs w:val="24"/>
              </w:rPr>
              <w:t xml:space="preserve"> and the wider Directorate at strategic meetings</w:t>
            </w:r>
          </w:p>
          <w:p w14:paraId="5ABAC25A" w14:textId="30F52C8C" w:rsidR="00670776" w:rsidRPr="00883C1C" w:rsidRDefault="00670776" w:rsidP="00670776">
            <w:pPr>
              <w:pStyle w:val="Default"/>
              <w:spacing w:before="120" w:after="120"/>
              <w:rPr>
                <w:color w:val="auto"/>
              </w:rPr>
            </w:pPr>
          </w:p>
          <w:p w14:paraId="49BEE763" w14:textId="77777777" w:rsidR="00670776" w:rsidRPr="00883C1C" w:rsidRDefault="00670776" w:rsidP="00670776">
            <w:pPr>
              <w:pStyle w:val="Default"/>
              <w:spacing w:before="120" w:after="120"/>
              <w:rPr>
                <w:b/>
                <w:color w:val="auto"/>
              </w:rPr>
            </w:pPr>
            <w:r w:rsidRPr="00883C1C">
              <w:rPr>
                <w:b/>
                <w:color w:val="auto"/>
              </w:rPr>
              <w:t xml:space="preserve">Service Delivery </w:t>
            </w:r>
          </w:p>
          <w:p w14:paraId="3BBFA1FF" w14:textId="77777777" w:rsidR="00670776" w:rsidRPr="00883C1C" w:rsidRDefault="007B51B6" w:rsidP="00670776">
            <w:pPr>
              <w:pStyle w:val="Default"/>
              <w:spacing w:before="120" w:after="120"/>
              <w:rPr>
                <w:color w:val="auto"/>
              </w:rPr>
            </w:pPr>
            <w:r w:rsidRPr="00883C1C">
              <w:rPr>
                <w:color w:val="auto"/>
              </w:rPr>
              <w:t xml:space="preserve">Responsible for:- </w:t>
            </w:r>
          </w:p>
          <w:p w14:paraId="41B69618" w14:textId="140087EB" w:rsidR="00670776" w:rsidRPr="00883C1C" w:rsidRDefault="00670776" w:rsidP="005D7AEB">
            <w:pPr>
              <w:pStyle w:val="Default"/>
              <w:numPr>
                <w:ilvl w:val="0"/>
                <w:numId w:val="6"/>
              </w:numPr>
              <w:spacing w:before="120" w:after="120"/>
              <w:rPr>
                <w:color w:val="auto"/>
              </w:rPr>
            </w:pPr>
            <w:r w:rsidRPr="00883C1C">
              <w:rPr>
                <w:color w:val="auto"/>
              </w:rPr>
              <w:t xml:space="preserve">Ensuring delivery of Service Plan objectives for the </w:t>
            </w:r>
            <w:r w:rsidR="00F70A66">
              <w:rPr>
                <w:color w:val="auto"/>
              </w:rPr>
              <w:t xml:space="preserve">accountable </w:t>
            </w:r>
            <w:r w:rsidRPr="00883C1C">
              <w:rPr>
                <w:color w:val="auto"/>
              </w:rPr>
              <w:t xml:space="preserve">team’s areas of responsibility and delivering results to meet the needs of the service users through effective organisation of the team and monitoring of workflow. </w:t>
            </w:r>
          </w:p>
          <w:p w14:paraId="14A8E41F" w14:textId="77777777" w:rsidR="00670776" w:rsidRPr="00883C1C" w:rsidRDefault="00670776" w:rsidP="005D7AEB">
            <w:pPr>
              <w:pStyle w:val="Default"/>
              <w:numPr>
                <w:ilvl w:val="0"/>
                <w:numId w:val="6"/>
              </w:numPr>
              <w:spacing w:before="120" w:after="120"/>
              <w:rPr>
                <w:color w:val="auto"/>
              </w:rPr>
            </w:pPr>
            <w:r w:rsidRPr="00883C1C">
              <w:rPr>
                <w:color w:val="auto"/>
              </w:rPr>
              <w:t>Developing and embedding a performance culture within team</w:t>
            </w:r>
            <w:r w:rsidR="00736502">
              <w:rPr>
                <w:color w:val="auto"/>
              </w:rPr>
              <w:t>s</w:t>
            </w:r>
            <w:r w:rsidRPr="00883C1C">
              <w:rPr>
                <w:color w:val="auto"/>
              </w:rPr>
              <w:t xml:space="preserve"> to ensure </w:t>
            </w:r>
            <w:r w:rsidR="00736502">
              <w:rPr>
                <w:color w:val="auto"/>
              </w:rPr>
              <w:t xml:space="preserve">that </w:t>
            </w:r>
            <w:r w:rsidRPr="00883C1C">
              <w:rPr>
                <w:color w:val="auto"/>
              </w:rPr>
              <w:t>targets are met and poor performance is effectively managed</w:t>
            </w:r>
            <w:r w:rsidR="00736502">
              <w:rPr>
                <w:color w:val="auto"/>
              </w:rPr>
              <w:t xml:space="preserve"> by relevant managers</w:t>
            </w:r>
            <w:r w:rsidRPr="00883C1C">
              <w:rPr>
                <w:color w:val="auto"/>
              </w:rPr>
              <w:t xml:space="preserve">. </w:t>
            </w:r>
          </w:p>
          <w:p w14:paraId="2E444517" w14:textId="77777777" w:rsidR="00670776" w:rsidRPr="008D2D04" w:rsidRDefault="00670776" w:rsidP="005D7AEB">
            <w:pPr>
              <w:pStyle w:val="Default"/>
              <w:numPr>
                <w:ilvl w:val="0"/>
                <w:numId w:val="6"/>
              </w:numPr>
              <w:contextualSpacing/>
              <w:rPr>
                <w:color w:val="auto"/>
              </w:rPr>
            </w:pPr>
            <w:r w:rsidRPr="008D2D04">
              <w:rPr>
                <w:color w:val="auto"/>
              </w:rPr>
              <w:t>Maintaining effective systems for monitoring, reviewing and evaluating staff and own performance against the team’s objectives within the Service</w:t>
            </w:r>
            <w:r w:rsidR="008D2D04">
              <w:rPr>
                <w:color w:val="auto"/>
              </w:rPr>
              <w:t>.</w:t>
            </w:r>
            <w:r w:rsidRPr="008D2D04">
              <w:rPr>
                <w:color w:val="auto"/>
              </w:rPr>
              <w:t xml:space="preserve"> Take appropriate corrective action as necessary. </w:t>
            </w:r>
          </w:p>
          <w:p w14:paraId="0C1B564E" w14:textId="77777777" w:rsidR="00670776" w:rsidRPr="00883C1C" w:rsidRDefault="00670776" w:rsidP="002107B6">
            <w:pPr>
              <w:pStyle w:val="Default"/>
              <w:ind w:left="-300"/>
              <w:contextualSpacing/>
              <w:rPr>
                <w:color w:val="auto"/>
              </w:rPr>
            </w:pPr>
          </w:p>
          <w:p w14:paraId="00BBEC57" w14:textId="183C5900" w:rsidR="009231F4" w:rsidRDefault="00AE5136" w:rsidP="009231F4">
            <w:pPr>
              <w:pStyle w:val="Default"/>
              <w:numPr>
                <w:ilvl w:val="0"/>
                <w:numId w:val="6"/>
              </w:numPr>
              <w:contextualSpacing/>
              <w:rPr>
                <w:color w:val="auto"/>
              </w:rPr>
            </w:pPr>
            <w:r>
              <w:rPr>
                <w:color w:val="auto"/>
              </w:rPr>
              <w:t xml:space="preserve">Overseeing the </w:t>
            </w:r>
            <w:r w:rsidR="001A5C77">
              <w:rPr>
                <w:color w:val="auto"/>
              </w:rPr>
              <w:t>accountability of aligning service delivery directly with delivering public health outcome improvements for children and families.</w:t>
            </w:r>
          </w:p>
          <w:p w14:paraId="4E33F8AE" w14:textId="77777777" w:rsidR="009231F4" w:rsidRPr="009231F4" w:rsidRDefault="009231F4" w:rsidP="009231F4">
            <w:pPr>
              <w:pStyle w:val="Default"/>
              <w:contextualSpacing/>
              <w:rPr>
                <w:color w:val="auto"/>
              </w:rPr>
            </w:pPr>
          </w:p>
          <w:p w14:paraId="0FCAA4BD" w14:textId="6DD100F0" w:rsidR="00670776" w:rsidRPr="00883C1C" w:rsidRDefault="00670776" w:rsidP="005D7AEB">
            <w:pPr>
              <w:pStyle w:val="Default"/>
              <w:numPr>
                <w:ilvl w:val="0"/>
                <w:numId w:val="6"/>
              </w:numPr>
              <w:contextualSpacing/>
              <w:rPr>
                <w:color w:val="auto"/>
              </w:rPr>
            </w:pPr>
            <w:r w:rsidRPr="00883C1C">
              <w:rPr>
                <w:color w:val="auto"/>
              </w:rPr>
              <w:t xml:space="preserve">Visibly and actively supporting and promoting the corporate activities of the Council and the values and behaviours of the Council. </w:t>
            </w:r>
          </w:p>
          <w:p w14:paraId="129D1C93" w14:textId="77777777" w:rsidR="00670776" w:rsidRPr="00883C1C" w:rsidRDefault="00670776" w:rsidP="005D7AEB">
            <w:pPr>
              <w:pStyle w:val="Default"/>
              <w:numPr>
                <w:ilvl w:val="0"/>
                <w:numId w:val="6"/>
              </w:numPr>
              <w:spacing w:before="120" w:after="120"/>
              <w:rPr>
                <w:color w:val="auto"/>
              </w:rPr>
            </w:pPr>
            <w:r w:rsidRPr="00883C1C">
              <w:rPr>
                <w:color w:val="auto"/>
              </w:rPr>
              <w:t xml:space="preserve">Ensuring all staff are trained, supervised, </w:t>
            </w:r>
            <w:proofErr w:type="gramStart"/>
            <w:r w:rsidRPr="00883C1C">
              <w:rPr>
                <w:color w:val="auto"/>
              </w:rPr>
              <w:t>developed</w:t>
            </w:r>
            <w:proofErr w:type="gramEnd"/>
            <w:r w:rsidRPr="00883C1C">
              <w:rPr>
                <w:color w:val="auto"/>
              </w:rPr>
              <w:t xml:space="preserve"> and supported to provide the best possible outcomes for children, families and carers, seeking help from more senior managers</w:t>
            </w:r>
            <w:r w:rsidR="000E43E7" w:rsidRPr="00883C1C">
              <w:rPr>
                <w:color w:val="auto"/>
              </w:rPr>
              <w:t xml:space="preserve"> and corporate colleagues as appropriate.</w:t>
            </w:r>
          </w:p>
          <w:p w14:paraId="305DE8FA" w14:textId="77777777" w:rsidR="005D7AEB" w:rsidRDefault="00670776" w:rsidP="005D7AEB">
            <w:pPr>
              <w:pStyle w:val="Default"/>
              <w:numPr>
                <w:ilvl w:val="0"/>
                <w:numId w:val="6"/>
              </w:numPr>
              <w:spacing w:before="120" w:after="120"/>
              <w:rPr>
                <w:color w:val="auto"/>
              </w:rPr>
            </w:pPr>
            <w:r w:rsidRPr="00883C1C">
              <w:rPr>
                <w:color w:val="auto"/>
              </w:rPr>
              <w:t xml:space="preserve">Ensuring that the Council performs its duties and functions in fulfilment of its obligation. </w:t>
            </w:r>
          </w:p>
          <w:p w14:paraId="1DBF93CB" w14:textId="77777777" w:rsidR="00670776" w:rsidRPr="00883C1C" w:rsidRDefault="005D7AEB" w:rsidP="005D7AEB">
            <w:pPr>
              <w:pStyle w:val="ListParagraph"/>
              <w:numPr>
                <w:ilvl w:val="0"/>
                <w:numId w:val="6"/>
              </w:numPr>
              <w:spacing w:after="0" w:line="240" w:lineRule="auto"/>
              <w:contextualSpacing w:val="0"/>
            </w:pPr>
            <w:r w:rsidRPr="005D7AEB">
              <w:rPr>
                <w:rFonts w:ascii="Arial" w:hAnsi="Arial" w:cs="Arial"/>
                <w:sz w:val="24"/>
                <w:szCs w:val="24"/>
              </w:rPr>
              <w:t xml:space="preserve">Bringing to senior management team </w:t>
            </w:r>
            <w:r w:rsidRPr="005D7AEB">
              <w:rPr>
                <w:rFonts w:ascii="Arial" w:hAnsi="Arial" w:cs="Arial"/>
                <w:bCs/>
                <w:sz w:val="24"/>
                <w:szCs w:val="24"/>
              </w:rPr>
              <w:t>solutions</w:t>
            </w:r>
            <w:r w:rsidRPr="005D7AEB">
              <w:rPr>
                <w:rFonts w:ascii="Arial" w:hAnsi="Arial" w:cs="Arial"/>
                <w:sz w:val="24"/>
                <w:szCs w:val="24"/>
              </w:rPr>
              <w:t xml:space="preserve"> to identified issues/challenges for discussion and consideration.  </w:t>
            </w:r>
          </w:p>
          <w:p w14:paraId="59958579" w14:textId="77777777" w:rsidR="00670776" w:rsidRPr="00883C1C" w:rsidRDefault="00670776" w:rsidP="00670776">
            <w:pPr>
              <w:pStyle w:val="Default"/>
              <w:spacing w:before="120" w:after="120"/>
              <w:rPr>
                <w:b/>
                <w:color w:val="auto"/>
              </w:rPr>
            </w:pPr>
            <w:r w:rsidRPr="00883C1C">
              <w:rPr>
                <w:b/>
                <w:color w:val="auto"/>
              </w:rPr>
              <w:t xml:space="preserve">Management of staff </w:t>
            </w:r>
          </w:p>
          <w:p w14:paraId="582E4BAC" w14:textId="77777777" w:rsidR="00670776" w:rsidRPr="00883C1C" w:rsidRDefault="007B51B6" w:rsidP="00670776">
            <w:pPr>
              <w:pStyle w:val="Default"/>
              <w:spacing w:before="120" w:after="120"/>
              <w:rPr>
                <w:color w:val="auto"/>
              </w:rPr>
            </w:pPr>
            <w:r w:rsidRPr="00883C1C">
              <w:rPr>
                <w:color w:val="auto"/>
              </w:rPr>
              <w:t xml:space="preserve">Responsible for:- </w:t>
            </w:r>
          </w:p>
          <w:p w14:paraId="0319E1BA" w14:textId="77777777" w:rsidR="00670776" w:rsidRPr="00883C1C" w:rsidRDefault="00736502" w:rsidP="005D7AEB">
            <w:pPr>
              <w:pStyle w:val="Default"/>
              <w:numPr>
                <w:ilvl w:val="0"/>
                <w:numId w:val="6"/>
              </w:numPr>
              <w:spacing w:before="120" w:after="120"/>
              <w:rPr>
                <w:color w:val="auto"/>
              </w:rPr>
            </w:pPr>
            <w:r>
              <w:rPr>
                <w:color w:val="auto"/>
              </w:rPr>
              <w:t>To ensure that</w:t>
            </w:r>
            <w:r w:rsidR="00670776" w:rsidRPr="00883C1C">
              <w:rPr>
                <w:color w:val="auto"/>
              </w:rPr>
              <w:t xml:space="preserve"> team</w:t>
            </w:r>
            <w:r>
              <w:rPr>
                <w:color w:val="auto"/>
              </w:rPr>
              <w:t>s within the oversight of the post have</w:t>
            </w:r>
            <w:r w:rsidR="00670776" w:rsidRPr="00883C1C">
              <w:rPr>
                <w:color w:val="auto"/>
              </w:rPr>
              <w:t xml:space="preserve"> in place appropriate systems and procedures to prioritise and </w:t>
            </w:r>
            <w:r>
              <w:rPr>
                <w:color w:val="auto"/>
              </w:rPr>
              <w:t>workflow</w:t>
            </w:r>
            <w:r w:rsidR="00670776" w:rsidRPr="00883C1C">
              <w:rPr>
                <w:color w:val="auto"/>
              </w:rPr>
              <w:t xml:space="preserve"> by allocating staff and resources appropriately, in accordance with </w:t>
            </w:r>
            <w:r>
              <w:rPr>
                <w:color w:val="auto"/>
              </w:rPr>
              <w:t>demand and</w:t>
            </w:r>
            <w:r w:rsidR="00670776" w:rsidRPr="00883C1C">
              <w:rPr>
                <w:color w:val="auto"/>
              </w:rPr>
              <w:t xml:space="preserve"> assessed need</w:t>
            </w:r>
            <w:r>
              <w:rPr>
                <w:color w:val="auto"/>
              </w:rPr>
              <w:t>s</w:t>
            </w:r>
            <w:r w:rsidR="00670776" w:rsidRPr="00883C1C">
              <w:rPr>
                <w:color w:val="auto"/>
              </w:rPr>
              <w:t xml:space="preserve"> and </w:t>
            </w:r>
            <w:r w:rsidR="003B22A1" w:rsidRPr="00883C1C">
              <w:rPr>
                <w:color w:val="auto"/>
              </w:rPr>
              <w:t>Education and Children's Services policies</w:t>
            </w:r>
            <w:r w:rsidR="00670776" w:rsidRPr="00883C1C">
              <w:rPr>
                <w:color w:val="auto"/>
              </w:rPr>
              <w:t xml:space="preserve">. </w:t>
            </w:r>
          </w:p>
          <w:p w14:paraId="12F540B0" w14:textId="77777777" w:rsidR="00670776" w:rsidRPr="00883C1C" w:rsidRDefault="00670776" w:rsidP="005D7AEB">
            <w:pPr>
              <w:pStyle w:val="Default"/>
              <w:numPr>
                <w:ilvl w:val="0"/>
                <w:numId w:val="6"/>
              </w:numPr>
              <w:spacing w:before="120" w:after="120"/>
              <w:rPr>
                <w:color w:val="auto"/>
              </w:rPr>
            </w:pPr>
            <w:r w:rsidRPr="00883C1C">
              <w:rPr>
                <w:color w:val="auto"/>
              </w:rPr>
              <w:t xml:space="preserve">To monitor the team’s performance with reference to </w:t>
            </w:r>
            <w:r w:rsidR="00736502">
              <w:rPr>
                <w:color w:val="auto"/>
              </w:rPr>
              <w:t>key performance indicators for early help services</w:t>
            </w:r>
            <w:r w:rsidR="008D2D04">
              <w:rPr>
                <w:color w:val="auto"/>
              </w:rPr>
              <w:t>.</w:t>
            </w:r>
            <w:r w:rsidRPr="00883C1C">
              <w:rPr>
                <w:color w:val="auto"/>
              </w:rPr>
              <w:t xml:space="preserve">  </w:t>
            </w:r>
          </w:p>
          <w:p w14:paraId="65BF688B" w14:textId="77777777" w:rsidR="00670776" w:rsidRPr="00883C1C" w:rsidRDefault="00670776" w:rsidP="005D7AEB">
            <w:pPr>
              <w:pStyle w:val="Default"/>
              <w:numPr>
                <w:ilvl w:val="0"/>
                <w:numId w:val="6"/>
              </w:numPr>
              <w:spacing w:before="120" w:after="120"/>
              <w:rPr>
                <w:color w:val="auto"/>
              </w:rPr>
            </w:pPr>
            <w:r w:rsidRPr="00883C1C">
              <w:rPr>
                <w:color w:val="auto"/>
              </w:rPr>
              <w:t xml:space="preserve">Supporting the development of the Council’s policies, processes, practices and systems in respect of </w:t>
            </w:r>
            <w:r w:rsidR="00736502">
              <w:rPr>
                <w:color w:val="auto"/>
              </w:rPr>
              <w:t xml:space="preserve">early help </w:t>
            </w:r>
            <w:r w:rsidR="002C32AE">
              <w:rPr>
                <w:color w:val="auto"/>
              </w:rPr>
              <w:t>s</w:t>
            </w:r>
            <w:r w:rsidRPr="00883C1C">
              <w:rPr>
                <w:color w:val="auto"/>
              </w:rPr>
              <w:t>ervice</w:t>
            </w:r>
            <w:r w:rsidR="002C32AE">
              <w:rPr>
                <w:color w:val="auto"/>
              </w:rPr>
              <w:t xml:space="preserve"> functions</w:t>
            </w:r>
            <w:r w:rsidRPr="00883C1C">
              <w:rPr>
                <w:color w:val="auto"/>
              </w:rPr>
              <w:t>, contributing to and ensuring that they are current, of a high standard, conform to best practice, comply with legislation</w:t>
            </w:r>
            <w:r w:rsidR="00736502">
              <w:rPr>
                <w:color w:val="auto"/>
              </w:rPr>
              <w:t>, policy and guidance</w:t>
            </w:r>
            <w:r w:rsidRPr="00883C1C">
              <w:rPr>
                <w:color w:val="auto"/>
              </w:rPr>
              <w:t xml:space="preserve"> and/or meet the needs of the </w:t>
            </w:r>
            <w:r w:rsidR="002C32AE">
              <w:rPr>
                <w:color w:val="auto"/>
              </w:rPr>
              <w:t>Service</w:t>
            </w:r>
            <w:r w:rsidR="007B51B6" w:rsidRPr="00883C1C">
              <w:rPr>
                <w:color w:val="auto"/>
              </w:rPr>
              <w:t>.</w:t>
            </w:r>
          </w:p>
          <w:p w14:paraId="7B1A8DB6" w14:textId="77777777" w:rsidR="00736502" w:rsidRDefault="00736502" w:rsidP="005D7AEB">
            <w:pPr>
              <w:pStyle w:val="Default"/>
              <w:numPr>
                <w:ilvl w:val="0"/>
                <w:numId w:val="6"/>
              </w:numPr>
              <w:spacing w:before="120" w:after="120"/>
              <w:rPr>
                <w:color w:val="auto"/>
              </w:rPr>
            </w:pPr>
            <w:r>
              <w:rPr>
                <w:color w:val="auto"/>
              </w:rPr>
              <w:t xml:space="preserve">Responding to escalated queries in relation to thresholds, </w:t>
            </w:r>
            <w:r w:rsidR="00670776" w:rsidRPr="00883C1C">
              <w:rPr>
                <w:color w:val="auto"/>
              </w:rPr>
              <w:t xml:space="preserve">assessments, </w:t>
            </w:r>
            <w:r>
              <w:rPr>
                <w:color w:val="auto"/>
              </w:rPr>
              <w:t>step up/down cases.</w:t>
            </w:r>
            <w:r w:rsidR="00670776" w:rsidRPr="00883C1C">
              <w:rPr>
                <w:color w:val="auto"/>
              </w:rPr>
              <w:t xml:space="preserve"> </w:t>
            </w:r>
          </w:p>
          <w:p w14:paraId="44BB6A90" w14:textId="77777777" w:rsidR="00670776" w:rsidRPr="00883C1C" w:rsidRDefault="00670776" w:rsidP="005D7AEB">
            <w:pPr>
              <w:pStyle w:val="Default"/>
              <w:numPr>
                <w:ilvl w:val="0"/>
                <w:numId w:val="6"/>
              </w:numPr>
              <w:spacing w:before="120" w:after="120"/>
              <w:rPr>
                <w:color w:val="auto"/>
              </w:rPr>
            </w:pPr>
            <w:r w:rsidRPr="00883C1C">
              <w:rPr>
                <w:color w:val="auto"/>
              </w:rPr>
              <w:t xml:space="preserve">Reviewing, evaluating and recommending the necessary action to amend service processes, practices and systems that lead to improved service delivery. </w:t>
            </w:r>
          </w:p>
          <w:p w14:paraId="64F4026F" w14:textId="77777777" w:rsidR="00670776" w:rsidRPr="00883C1C" w:rsidRDefault="00670776" w:rsidP="005D7AEB">
            <w:pPr>
              <w:pStyle w:val="Default"/>
              <w:numPr>
                <w:ilvl w:val="0"/>
                <w:numId w:val="6"/>
              </w:numPr>
              <w:spacing w:before="120" w:after="120"/>
              <w:rPr>
                <w:color w:val="auto"/>
              </w:rPr>
            </w:pPr>
            <w:r w:rsidRPr="00883C1C">
              <w:rPr>
                <w:color w:val="auto"/>
              </w:rPr>
              <w:t xml:space="preserve">Undertaking audits in line with the service’s quality </w:t>
            </w:r>
            <w:r w:rsidR="00736502">
              <w:rPr>
                <w:color w:val="auto"/>
              </w:rPr>
              <w:t xml:space="preserve">assurance </w:t>
            </w:r>
            <w:r w:rsidRPr="00883C1C">
              <w:rPr>
                <w:color w:val="auto"/>
              </w:rPr>
              <w:t xml:space="preserve">monitoring requirements. </w:t>
            </w:r>
          </w:p>
          <w:p w14:paraId="000E3A4A" w14:textId="77777777" w:rsidR="00670776" w:rsidRPr="00883C1C" w:rsidRDefault="00670776" w:rsidP="002107B6">
            <w:pPr>
              <w:pStyle w:val="Default"/>
              <w:spacing w:before="120" w:after="120"/>
              <w:ind w:firstLine="60"/>
              <w:rPr>
                <w:color w:val="auto"/>
              </w:rPr>
            </w:pPr>
          </w:p>
          <w:p w14:paraId="3CDED3D1" w14:textId="77777777" w:rsidR="00670776" w:rsidRPr="00883C1C" w:rsidRDefault="00670776" w:rsidP="00670776">
            <w:pPr>
              <w:pStyle w:val="Default"/>
              <w:spacing w:before="120" w:after="120"/>
              <w:rPr>
                <w:b/>
                <w:color w:val="auto"/>
              </w:rPr>
            </w:pPr>
            <w:r w:rsidRPr="00883C1C">
              <w:rPr>
                <w:b/>
                <w:color w:val="auto"/>
              </w:rPr>
              <w:lastRenderedPageBreak/>
              <w:t xml:space="preserve">Partnership and Collaborative Working </w:t>
            </w:r>
          </w:p>
          <w:p w14:paraId="4B70D5D6" w14:textId="77777777" w:rsidR="00670776" w:rsidRPr="00883C1C" w:rsidRDefault="007B51B6" w:rsidP="00670776">
            <w:pPr>
              <w:pStyle w:val="Default"/>
              <w:spacing w:before="120" w:after="120"/>
              <w:rPr>
                <w:color w:val="auto"/>
              </w:rPr>
            </w:pPr>
            <w:r w:rsidRPr="00883C1C">
              <w:rPr>
                <w:color w:val="auto"/>
              </w:rPr>
              <w:t xml:space="preserve">Responsible for:- </w:t>
            </w:r>
          </w:p>
          <w:p w14:paraId="42C86336" w14:textId="77777777" w:rsidR="005D7AEB" w:rsidRPr="005D7AEB" w:rsidRDefault="005D7AEB" w:rsidP="005D7AEB">
            <w:pPr>
              <w:pStyle w:val="ListParagraph"/>
              <w:numPr>
                <w:ilvl w:val="0"/>
                <w:numId w:val="6"/>
              </w:numPr>
              <w:spacing w:after="0" w:line="240" w:lineRule="auto"/>
              <w:contextualSpacing w:val="0"/>
              <w:rPr>
                <w:rFonts w:ascii="Arial" w:hAnsi="Arial" w:cs="Arial"/>
                <w:sz w:val="24"/>
                <w:szCs w:val="24"/>
              </w:rPr>
            </w:pPr>
            <w:r w:rsidRPr="005D7AEB">
              <w:rPr>
                <w:rFonts w:ascii="Arial" w:hAnsi="Arial" w:cs="Arial"/>
                <w:sz w:val="24"/>
                <w:szCs w:val="24"/>
              </w:rPr>
              <w:t>Contributing to and influencing multi agency discussions and decisions</w:t>
            </w:r>
          </w:p>
          <w:p w14:paraId="1C92DABF" w14:textId="77777777" w:rsidR="00670776" w:rsidRPr="00883C1C" w:rsidRDefault="00670776" w:rsidP="005D7AEB">
            <w:pPr>
              <w:pStyle w:val="Default"/>
              <w:numPr>
                <w:ilvl w:val="0"/>
                <w:numId w:val="6"/>
              </w:numPr>
              <w:spacing w:before="120" w:after="120"/>
              <w:rPr>
                <w:color w:val="auto"/>
              </w:rPr>
            </w:pPr>
            <w:r w:rsidRPr="00883C1C">
              <w:rPr>
                <w:color w:val="auto"/>
              </w:rPr>
              <w:t xml:space="preserve">Engagement with children, young people and families to ensure that their requirements are at the heart of the design and delivery of </w:t>
            </w:r>
            <w:r w:rsidR="00736502">
              <w:rPr>
                <w:color w:val="auto"/>
              </w:rPr>
              <w:t xml:space="preserve">early help </w:t>
            </w:r>
            <w:r w:rsidRPr="00883C1C">
              <w:rPr>
                <w:color w:val="auto"/>
              </w:rPr>
              <w:t xml:space="preserve">services in accordance with the Council’s customer service </w:t>
            </w:r>
            <w:r w:rsidR="0073558D" w:rsidRPr="00883C1C">
              <w:rPr>
                <w:color w:val="auto"/>
              </w:rPr>
              <w:t>strategy</w:t>
            </w:r>
            <w:r w:rsidR="0073558D">
              <w:rPr>
                <w:color w:val="auto"/>
              </w:rPr>
              <w:t xml:space="preserve">. </w:t>
            </w:r>
            <w:r w:rsidR="0073558D" w:rsidRPr="00883C1C">
              <w:rPr>
                <w:color w:val="auto"/>
              </w:rPr>
              <w:t>Giving</w:t>
            </w:r>
            <w:r w:rsidRPr="00883C1C">
              <w:rPr>
                <w:color w:val="auto"/>
              </w:rPr>
              <w:t xml:space="preserve"> prompt attention to any complaints/concerns raised about the services/decision making of the team. </w:t>
            </w:r>
          </w:p>
          <w:p w14:paraId="48DE99D8" w14:textId="77777777" w:rsidR="00670776" w:rsidRPr="00883C1C" w:rsidRDefault="00670776" w:rsidP="005D7AEB">
            <w:pPr>
              <w:pStyle w:val="Default"/>
              <w:numPr>
                <w:ilvl w:val="0"/>
                <w:numId w:val="6"/>
              </w:numPr>
              <w:spacing w:before="120" w:after="120"/>
              <w:rPr>
                <w:color w:val="auto"/>
              </w:rPr>
            </w:pPr>
            <w:r w:rsidRPr="00883C1C">
              <w:rPr>
                <w:color w:val="auto"/>
              </w:rPr>
              <w:t xml:space="preserve">Building and promoting successful partnership working across agencies and with children and young people and their families, to deliver more cost effective and valued services. Ensuring that the needs of all stakeholders in </w:t>
            </w:r>
            <w:r w:rsidR="000E43E7" w:rsidRPr="00883C1C">
              <w:rPr>
                <w:color w:val="auto"/>
              </w:rPr>
              <w:t>Lanca</w:t>
            </w:r>
            <w:r w:rsidRPr="00883C1C">
              <w:rPr>
                <w:color w:val="auto"/>
              </w:rPr>
              <w:t xml:space="preserve">shire are met by modelling behaviour, which fosters equality of opportunity in service provision and employment. </w:t>
            </w:r>
          </w:p>
          <w:p w14:paraId="1A271D61" w14:textId="473FE79C" w:rsidR="0055344C" w:rsidRPr="0014527E" w:rsidRDefault="00670776" w:rsidP="001165E1">
            <w:pPr>
              <w:pStyle w:val="Default"/>
              <w:numPr>
                <w:ilvl w:val="0"/>
                <w:numId w:val="6"/>
              </w:numPr>
              <w:spacing w:before="120" w:after="120"/>
              <w:rPr>
                <w:color w:val="auto"/>
              </w:rPr>
            </w:pPr>
            <w:r w:rsidRPr="00883C1C">
              <w:rPr>
                <w:color w:val="auto"/>
              </w:rPr>
              <w:t xml:space="preserve">Using internal/external relationships to get feedback on effectiveness of services delivered, continuously re-evaluate these services and make recommendations for, or </w:t>
            </w:r>
            <w:proofErr w:type="gramStart"/>
            <w:r w:rsidRPr="00883C1C">
              <w:rPr>
                <w:color w:val="auto"/>
              </w:rPr>
              <w:t>take action</w:t>
            </w:r>
            <w:proofErr w:type="gramEnd"/>
            <w:r w:rsidRPr="00883C1C">
              <w:rPr>
                <w:color w:val="auto"/>
              </w:rPr>
              <w:t xml:space="preserve"> to, make appropriate changes.</w:t>
            </w:r>
          </w:p>
          <w:p w14:paraId="6388D8C7" w14:textId="764D9A58" w:rsidR="001165E1" w:rsidRPr="001165E1" w:rsidRDefault="001165E1" w:rsidP="001165E1">
            <w:pPr>
              <w:pStyle w:val="Default"/>
              <w:spacing w:before="120" w:after="120"/>
              <w:rPr>
                <w:b/>
                <w:color w:val="auto"/>
              </w:rPr>
            </w:pPr>
            <w:r w:rsidRPr="001165E1">
              <w:rPr>
                <w:b/>
                <w:color w:val="auto"/>
              </w:rPr>
              <w:t>Other</w:t>
            </w:r>
          </w:p>
          <w:p w14:paraId="13F134B2" w14:textId="77777777" w:rsidR="001165E1" w:rsidRDefault="001165E1" w:rsidP="001165E1">
            <w:pPr>
              <w:pStyle w:val="Default"/>
              <w:numPr>
                <w:ilvl w:val="0"/>
                <w:numId w:val="6"/>
              </w:numPr>
              <w:spacing w:before="120" w:after="120"/>
              <w:rPr>
                <w:color w:val="auto"/>
              </w:rPr>
            </w:pPr>
            <w:r>
              <w:rPr>
                <w:color w:val="auto"/>
              </w:rPr>
              <w:t>Periodic involvement in rotas for Standby and Significant event duty as appropriate to the needs of the service</w:t>
            </w:r>
          </w:p>
          <w:p w14:paraId="277F4172" w14:textId="77777777" w:rsidR="001165E1" w:rsidRDefault="001165E1" w:rsidP="001165E1">
            <w:pPr>
              <w:pStyle w:val="Default"/>
              <w:numPr>
                <w:ilvl w:val="0"/>
                <w:numId w:val="6"/>
              </w:numPr>
              <w:spacing w:before="120" w:after="120"/>
              <w:rPr>
                <w:color w:val="auto"/>
              </w:rPr>
            </w:pPr>
            <w:r>
              <w:rPr>
                <w:color w:val="auto"/>
              </w:rPr>
              <w:t xml:space="preserve">Flexible application of working hours to respond to periodic service needs to work outside of core weekday/daytime hours </w:t>
            </w:r>
          </w:p>
          <w:p w14:paraId="57FE6F68" w14:textId="77777777" w:rsidR="0051722E" w:rsidRPr="00883C1C" w:rsidRDefault="00D142BA" w:rsidP="0028275D">
            <w:pPr>
              <w:pStyle w:val="Default"/>
              <w:spacing w:before="120" w:after="120"/>
              <w:rPr>
                <w:i/>
                <w:color w:val="auto"/>
              </w:rPr>
            </w:pPr>
            <w:r w:rsidRPr="00883C1C">
              <w:rPr>
                <w:i/>
                <w:color w:val="auto"/>
              </w:rPr>
              <w:t xml:space="preserve">Key tasks and accountabilities are intended to be a guide to the range and level of work expected of the post-holder. This is not an exhaustive list of all tasks that may fall to the post-holder and employees will be expected to carry out such other reasonable duties which may be required from time to time. </w:t>
            </w:r>
          </w:p>
        </w:tc>
      </w:tr>
      <w:tr w:rsidR="00883C1C" w:rsidRPr="00883C1C" w14:paraId="0FFC1083" w14:textId="77777777" w:rsidTr="00BE7A35">
        <w:tc>
          <w:tcPr>
            <w:tcW w:w="10773" w:type="dxa"/>
            <w:shd w:val="clear" w:color="auto" w:fill="auto"/>
          </w:tcPr>
          <w:p w14:paraId="6BD66900" w14:textId="77777777" w:rsidR="00C836C6" w:rsidRPr="00883C1C" w:rsidRDefault="00C836C6" w:rsidP="003C2C3D">
            <w:pPr>
              <w:pStyle w:val="Default"/>
              <w:numPr>
                <w:ilvl w:val="0"/>
                <w:numId w:val="1"/>
              </w:numPr>
              <w:spacing w:before="120" w:after="120"/>
              <w:ind w:left="357"/>
              <w:rPr>
                <w:b/>
                <w:color w:val="auto"/>
              </w:rPr>
            </w:pPr>
            <w:r w:rsidRPr="00883C1C">
              <w:rPr>
                <w:b/>
                <w:color w:val="auto"/>
              </w:rPr>
              <w:lastRenderedPageBreak/>
              <w:t>Equal Opportunities</w:t>
            </w:r>
          </w:p>
          <w:p w14:paraId="1B8722CF" w14:textId="77777777" w:rsidR="00A7579B" w:rsidRPr="00883C1C" w:rsidRDefault="00C836C6" w:rsidP="00BC2B3A">
            <w:pPr>
              <w:pStyle w:val="Default"/>
              <w:spacing w:before="120" w:after="120"/>
              <w:ind w:left="357"/>
              <w:rPr>
                <w:color w:val="auto"/>
              </w:rPr>
            </w:pPr>
            <w:r w:rsidRPr="00883C1C">
              <w:rPr>
                <w:color w:val="auto"/>
              </w:rPr>
              <w:t>We are committed to achieving equal opportunities in the way we deliver services to the community and in our employment arrangements. We expect all employees to understand and promote this policy in their work</w:t>
            </w:r>
            <w:r w:rsidR="00707A73" w:rsidRPr="00883C1C">
              <w:rPr>
                <w:color w:val="auto"/>
              </w:rPr>
              <w:t>.</w:t>
            </w:r>
            <w:r w:rsidR="0012367F" w:rsidRPr="00883C1C">
              <w:rPr>
                <w:color w:val="auto"/>
              </w:rPr>
              <w:t xml:space="preserve"> </w:t>
            </w:r>
          </w:p>
          <w:p w14:paraId="2A4F11C7" w14:textId="77777777" w:rsidR="00C836C6" w:rsidRPr="00883C1C" w:rsidRDefault="00C836C6" w:rsidP="003C2C3D">
            <w:pPr>
              <w:pStyle w:val="Default"/>
              <w:numPr>
                <w:ilvl w:val="0"/>
                <w:numId w:val="1"/>
              </w:numPr>
              <w:spacing w:before="120" w:after="120"/>
              <w:ind w:left="357"/>
              <w:rPr>
                <w:b/>
                <w:color w:val="auto"/>
              </w:rPr>
            </w:pPr>
            <w:r w:rsidRPr="00883C1C">
              <w:rPr>
                <w:b/>
                <w:color w:val="auto"/>
              </w:rPr>
              <w:t xml:space="preserve">Health and </w:t>
            </w:r>
            <w:r w:rsidR="006675A8" w:rsidRPr="00883C1C">
              <w:rPr>
                <w:b/>
                <w:color w:val="auto"/>
              </w:rPr>
              <w:t>Safety</w:t>
            </w:r>
          </w:p>
          <w:p w14:paraId="3669CA13" w14:textId="77777777" w:rsidR="00A7579B" w:rsidRPr="00883C1C" w:rsidRDefault="00C836C6" w:rsidP="00BC2B3A">
            <w:pPr>
              <w:pStyle w:val="Default"/>
              <w:spacing w:before="120" w:after="120"/>
              <w:ind w:left="357"/>
              <w:rPr>
                <w:color w:val="auto"/>
              </w:rPr>
            </w:pPr>
            <w:r w:rsidRPr="00883C1C">
              <w:rPr>
                <w:color w:val="auto"/>
              </w:rPr>
              <w:t>All employees have a responsibility for their own health and safety and that of others when carrying out their duties and must help us to apply our general statement of health and safety policy</w:t>
            </w:r>
            <w:r w:rsidR="00963600" w:rsidRPr="00883C1C">
              <w:rPr>
                <w:color w:val="auto"/>
              </w:rPr>
              <w:t>.</w:t>
            </w:r>
            <w:r w:rsidR="0012367F" w:rsidRPr="00883C1C">
              <w:rPr>
                <w:color w:val="auto"/>
              </w:rPr>
              <w:t xml:space="preserve"> </w:t>
            </w:r>
          </w:p>
          <w:p w14:paraId="1379F905" w14:textId="77777777" w:rsidR="00B45889" w:rsidRPr="00883C1C" w:rsidRDefault="00B45889" w:rsidP="003C2C3D">
            <w:pPr>
              <w:pStyle w:val="Default"/>
              <w:numPr>
                <w:ilvl w:val="0"/>
                <w:numId w:val="1"/>
              </w:numPr>
              <w:spacing w:before="120" w:after="120"/>
              <w:ind w:left="357"/>
              <w:rPr>
                <w:b/>
                <w:color w:val="auto"/>
              </w:rPr>
            </w:pPr>
            <w:r w:rsidRPr="00883C1C">
              <w:rPr>
                <w:b/>
                <w:color w:val="auto"/>
              </w:rPr>
              <w:t>Customer Focused</w:t>
            </w:r>
          </w:p>
          <w:p w14:paraId="4952FE8C" w14:textId="77777777" w:rsidR="00946AFC" w:rsidRPr="00883C1C" w:rsidRDefault="00B45889" w:rsidP="00BC2B3A">
            <w:pPr>
              <w:pStyle w:val="Default"/>
              <w:spacing w:before="120" w:after="120"/>
              <w:ind w:left="357"/>
              <w:rPr>
                <w:color w:val="auto"/>
              </w:rPr>
            </w:pPr>
            <w:r w:rsidRPr="00883C1C">
              <w:rPr>
                <w:color w:val="auto"/>
              </w:rPr>
              <w:t>We put our customers' needs and expectations at the heart of all that we do. We expect our employees to have a full understanding of those needs and expectations so that we can provide high quality, appropriate services at all times.</w:t>
            </w:r>
          </w:p>
        </w:tc>
      </w:tr>
      <w:tr w:rsidR="00883C1C" w:rsidRPr="00883C1C" w14:paraId="57A06949" w14:textId="77777777" w:rsidTr="007E128C">
        <w:tc>
          <w:tcPr>
            <w:tcW w:w="10773" w:type="dxa"/>
            <w:shd w:val="clear" w:color="auto" w:fill="D9D9D9" w:themeFill="background1" w:themeFillShade="D9"/>
          </w:tcPr>
          <w:p w14:paraId="54122849" w14:textId="77777777" w:rsidR="002D61C2" w:rsidRPr="00883C1C" w:rsidRDefault="002D61C2" w:rsidP="00BC2B3A">
            <w:pPr>
              <w:pStyle w:val="HayGroup11"/>
              <w:spacing w:before="120" w:after="120"/>
              <w:rPr>
                <w:rFonts w:ascii="Arial" w:hAnsi="Arial" w:cs="Arial"/>
                <w:b/>
                <w:sz w:val="24"/>
                <w:lang w:val="en-GB"/>
              </w:rPr>
            </w:pPr>
            <w:r w:rsidRPr="00883C1C">
              <w:rPr>
                <w:rFonts w:ascii="Arial" w:hAnsi="Arial" w:cs="Arial"/>
                <w:b/>
                <w:sz w:val="24"/>
                <w:lang w:val="en-GB"/>
              </w:rPr>
              <w:t>Our Values</w:t>
            </w:r>
          </w:p>
        </w:tc>
      </w:tr>
      <w:tr w:rsidR="00883C1C" w:rsidRPr="00883C1C" w14:paraId="49F90D5B" w14:textId="77777777" w:rsidTr="00BE7A35">
        <w:tc>
          <w:tcPr>
            <w:tcW w:w="10773" w:type="dxa"/>
            <w:shd w:val="clear" w:color="auto" w:fill="auto"/>
          </w:tcPr>
          <w:p w14:paraId="3FF3FD85" w14:textId="77777777" w:rsidR="002D61C2" w:rsidRPr="00883C1C" w:rsidRDefault="002D61C2" w:rsidP="00BC2B3A">
            <w:pPr>
              <w:pStyle w:val="Default"/>
              <w:spacing w:before="120" w:after="120"/>
              <w:rPr>
                <w:b/>
                <w:color w:val="auto"/>
              </w:rPr>
            </w:pPr>
            <w:r w:rsidRPr="00883C1C">
              <w:rPr>
                <w:b/>
                <w:color w:val="auto"/>
              </w:rPr>
              <w:t>We expect all our employees to demonstrate and promote our values:</w:t>
            </w:r>
          </w:p>
          <w:p w14:paraId="0E51B5A8" w14:textId="77777777" w:rsidR="002D61C2" w:rsidRPr="00883C1C" w:rsidRDefault="002D61C2" w:rsidP="003C2C3D">
            <w:pPr>
              <w:pStyle w:val="Default"/>
              <w:numPr>
                <w:ilvl w:val="0"/>
                <w:numId w:val="1"/>
              </w:numPr>
              <w:spacing w:before="120" w:after="120"/>
              <w:rPr>
                <w:b/>
                <w:color w:val="auto"/>
              </w:rPr>
            </w:pPr>
            <w:r w:rsidRPr="00883C1C">
              <w:rPr>
                <w:b/>
                <w:color w:val="auto"/>
              </w:rPr>
              <w:t>Supportive</w:t>
            </w:r>
          </w:p>
          <w:p w14:paraId="6FB29571" w14:textId="77777777" w:rsidR="003C496F" w:rsidRPr="00883C1C" w:rsidRDefault="002D61C2" w:rsidP="003C496F">
            <w:pPr>
              <w:pStyle w:val="Default"/>
              <w:spacing w:before="120" w:after="120"/>
              <w:ind w:left="360"/>
              <w:rPr>
                <w:color w:val="auto"/>
              </w:rPr>
            </w:pPr>
            <w:r w:rsidRPr="00883C1C">
              <w:rPr>
                <w:color w:val="auto"/>
              </w:rPr>
              <w:t>We are supportive of our customers and colleagues, recognising their contributions and making the best of their strengths to enable our communities to flourish.</w:t>
            </w:r>
          </w:p>
          <w:p w14:paraId="311BFEB9" w14:textId="77777777" w:rsidR="002D61C2" w:rsidRPr="00883C1C" w:rsidRDefault="002D61C2" w:rsidP="003C2C3D">
            <w:pPr>
              <w:pStyle w:val="Default"/>
              <w:numPr>
                <w:ilvl w:val="0"/>
                <w:numId w:val="1"/>
              </w:numPr>
              <w:spacing w:before="120" w:after="120"/>
              <w:rPr>
                <w:b/>
                <w:color w:val="auto"/>
              </w:rPr>
            </w:pPr>
            <w:r w:rsidRPr="00883C1C">
              <w:rPr>
                <w:b/>
                <w:color w:val="auto"/>
              </w:rPr>
              <w:t>Innovative</w:t>
            </w:r>
          </w:p>
          <w:p w14:paraId="1A07BDA0" w14:textId="77777777" w:rsidR="002D61C2" w:rsidRPr="00883C1C" w:rsidRDefault="002D61C2" w:rsidP="00BC2B3A">
            <w:pPr>
              <w:pStyle w:val="Default"/>
              <w:spacing w:before="120" w:after="120"/>
              <w:ind w:left="360"/>
              <w:rPr>
                <w:color w:val="auto"/>
              </w:rPr>
            </w:pPr>
            <w:r w:rsidRPr="00883C1C">
              <w:rPr>
                <w:color w:val="auto"/>
              </w:rPr>
              <w:lastRenderedPageBreak/>
              <w:t>We deliver the best services we possibly can, always looking for creative ways to do things better, putting the customer at the heart of our thinking, and being ambitious and focused on how we can deliver the best services now and in the future.</w:t>
            </w:r>
          </w:p>
          <w:p w14:paraId="3602625E" w14:textId="77777777" w:rsidR="002D61C2" w:rsidRPr="00883C1C" w:rsidRDefault="002D61C2" w:rsidP="003C2C3D">
            <w:pPr>
              <w:pStyle w:val="Default"/>
              <w:numPr>
                <w:ilvl w:val="0"/>
                <w:numId w:val="1"/>
              </w:numPr>
              <w:spacing w:before="120" w:after="120"/>
              <w:rPr>
                <w:b/>
                <w:color w:val="auto"/>
              </w:rPr>
            </w:pPr>
            <w:r w:rsidRPr="00883C1C">
              <w:rPr>
                <w:b/>
                <w:color w:val="auto"/>
              </w:rPr>
              <w:t>Respectful</w:t>
            </w:r>
          </w:p>
          <w:p w14:paraId="14846F51" w14:textId="77777777" w:rsidR="002D61C2" w:rsidRPr="00883C1C" w:rsidRDefault="002D61C2" w:rsidP="00BC2B3A">
            <w:pPr>
              <w:pStyle w:val="Default"/>
              <w:spacing w:before="120" w:after="120"/>
              <w:ind w:left="360"/>
              <w:rPr>
                <w:color w:val="auto"/>
              </w:rPr>
            </w:pPr>
            <w:r w:rsidRPr="00883C1C">
              <w:rPr>
                <w:color w:val="auto"/>
              </w:rPr>
              <w:t>We treat colleagues, customers and partners with respect, listening to their views, empathising and valuing their diverse needs and perspectives, to be fair, open and honest in all that we do.</w:t>
            </w:r>
          </w:p>
          <w:p w14:paraId="37AF2E9F" w14:textId="77777777" w:rsidR="002D61C2" w:rsidRPr="00883C1C" w:rsidRDefault="002D61C2" w:rsidP="003C2C3D">
            <w:pPr>
              <w:pStyle w:val="Default"/>
              <w:numPr>
                <w:ilvl w:val="0"/>
                <w:numId w:val="1"/>
              </w:numPr>
              <w:spacing w:before="120" w:after="120"/>
              <w:rPr>
                <w:b/>
                <w:color w:val="auto"/>
              </w:rPr>
            </w:pPr>
            <w:r w:rsidRPr="00883C1C">
              <w:rPr>
                <w:b/>
                <w:color w:val="auto"/>
              </w:rPr>
              <w:t>Collaborative</w:t>
            </w:r>
          </w:p>
          <w:p w14:paraId="569C6C71" w14:textId="77777777" w:rsidR="006675A8" w:rsidRPr="00883C1C" w:rsidRDefault="002D61C2" w:rsidP="00BC2B3A">
            <w:pPr>
              <w:pStyle w:val="Default"/>
              <w:spacing w:before="120" w:after="120"/>
              <w:ind w:left="360"/>
              <w:rPr>
                <w:color w:val="auto"/>
              </w:rPr>
            </w:pPr>
            <w:r w:rsidRPr="00883C1C">
              <w:rPr>
                <w:color w:val="auto"/>
              </w:rPr>
              <w:t>We listen to, engage with, learn from and work with colleagues, partners and customers to help achieve the best outcomes for everyone.</w:t>
            </w:r>
          </w:p>
        </w:tc>
      </w:tr>
    </w:tbl>
    <w:p w14:paraId="728241E2" w14:textId="77777777" w:rsidR="00725524" w:rsidRPr="00883C1C" w:rsidRDefault="00725524" w:rsidP="006675A8">
      <w:pPr>
        <w:spacing w:after="0" w:line="240" w:lineRule="auto"/>
        <w:rPr>
          <w:rFonts w:ascii="Arial" w:hAnsi="Arial" w:cs="Arial"/>
          <w:sz w:val="24"/>
          <w:szCs w:val="24"/>
        </w:rPr>
      </w:pPr>
    </w:p>
    <w:p w14:paraId="0A26758A" w14:textId="77777777" w:rsidR="00831B2C" w:rsidRPr="00883C1C" w:rsidRDefault="00831B2C" w:rsidP="00831B2C">
      <w:pPr>
        <w:spacing w:after="10" w:line="259" w:lineRule="auto"/>
        <w:rPr>
          <w:rFonts w:eastAsia="Calibri" w:cs="Calibri"/>
        </w:rPr>
      </w:pPr>
    </w:p>
    <w:p w14:paraId="0077DB1F" w14:textId="77777777" w:rsidR="006D5453" w:rsidRPr="00883C1C" w:rsidRDefault="00831B2C" w:rsidP="00831B2C">
      <w:pPr>
        <w:spacing w:after="0" w:line="259" w:lineRule="auto"/>
        <w:rPr>
          <w:rFonts w:ascii="Arial" w:eastAsia="Arial" w:hAnsi="Arial" w:cs="Arial"/>
          <w:b/>
          <w:sz w:val="28"/>
        </w:rPr>
      </w:pPr>
      <w:r w:rsidRPr="00883C1C">
        <w:rPr>
          <w:rFonts w:ascii="Arial" w:eastAsia="Arial" w:hAnsi="Arial" w:cs="Arial"/>
          <w:b/>
          <w:sz w:val="28"/>
        </w:rPr>
        <w:t xml:space="preserve">                                          </w:t>
      </w:r>
    </w:p>
    <w:p w14:paraId="111DD948" w14:textId="77777777" w:rsidR="006D5453" w:rsidRPr="00883C1C" w:rsidRDefault="006D5453" w:rsidP="00831B2C">
      <w:pPr>
        <w:spacing w:after="0" w:line="259" w:lineRule="auto"/>
        <w:rPr>
          <w:rFonts w:ascii="Arial" w:eastAsia="Arial" w:hAnsi="Arial" w:cs="Arial"/>
          <w:b/>
          <w:sz w:val="28"/>
        </w:rPr>
      </w:pPr>
    </w:p>
    <w:p w14:paraId="4125484B" w14:textId="77777777" w:rsidR="006D5453" w:rsidRPr="00883C1C" w:rsidRDefault="006D5453" w:rsidP="00831B2C">
      <w:pPr>
        <w:spacing w:after="0" w:line="259" w:lineRule="auto"/>
        <w:rPr>
          <w:rFonts w:ascii="Arial" w:eastAsia="Arial" w:hAnsi="Arial" w:cs="Arial"/>
          <w:b/>
          <w:sz w:val="28"/>
        </w:rPr>
      </w:pPr>
    </w:p>
    <w:p w14:paraId="2F1721C4" w14:textId="77777777" w:rsidR="0073558D" w:rsidRDefault="0073558D" w:rsidP="00831B2C">
      <w:pPr>
        <w:spacing w:after="0" w:line="259" w:lineRule="auto"/>
        <w:jc w:val="center"/>
        <w:rPr>
          <w:rFonts w:ascii="Arial" w:eastAsia="Arial" w:hAnsi="Arial" w:cs="Arial"/>
          <w:b/>
          <w:sz w:val="28"/>
        </w:rPr>
      </w:pPr>
    </w:p>
    <w:p w14:paraId="25773332" w14:textId="3DF19C82" w:rsidR="00831B2C" w:rsidRPr="00883C1C" w:rsidRDefault="007B51B6" w:rsidP="00831B2C">
      <w:pPr>
        <w:spacing w:after="0" w:line="259" w:lineRule="auto"/>
        <w:jc w:val="center"/>
        <w:rPr>
          <w:rFonts w:ascii="Arial" w:eastAsia="Arial" w:hAnsi="Arial" w:cs="Arial"/>
          <w:b/>
          <w:sz w:val="28"/>
        </w:rPr>
      </w:pPr>
      <w:r w:rsidRPr="00883C1C">
        <w:rPr>
          <w:rFonts w:ascii="Arial" w:eastAsia="Arial" w:hAnsi="Arial" w:cs="Arial"/>
          <w:b/>
          <w:sz w:val="28"/>
        </w:rPr>
        <w:t xml:space="preserve">Person Specification (Grade </w:t>
      </w:r>
      <w:r w:rsidR="00736502">
        <w:rPr>
          <w:rFonts w:ascii="Arial" w:eastAsia="Arial" w:hAnsi="Arial" w:cs="Arial"/>
          <w:b/>
          <w:sz w:val="28"/>
        </w:rPr>
        <w:t>1</w:t>
      </w:r>
      <w:r w:rsidR="0002212A">
        <w:rPr>
          <w:rFonts w:ascii="Arial" w:eastAsia="Arial" w:hAnsi="Arial" w:cs="Arial"/>
          <w:b/>
          <w:sz w:val="28"/>
        </w:rPr>
        <w:t>3</w:t>
      </w:r>
      <w:r w:rsidRPr="00883C1C">
        <w:rPr>
          <w:rFonts w:ascii="Arial" w:eastAsia="Arial" w:hAnsi="Arial" w:cs="Arial"/>
          <w:b/>
          <w:sz w:val="28"/>
        </w:rPr>
        <w:t xml:space="preserve"> – </w:t>
      </w:r>
      <w:r w:rsidR="002107B6" w:rsidRPr="00883C1C">
        <w:rPr>
          <w:rFonts w:ascii="Arial" w:eastAsia="Arial" w:hAnsi="Arial" w:cs="Arial"/>
          <w:b/>
          <w:sz w:val="28"/>
        </w:rPr>
        <w:t>Managerial</w:t>
      </w:r>
      <w:r w:rsidR="00831B2C" w:rsidRPr="00883C1C">
        <w:rPr>
          <w:rFonts w:ascii="Arial" w:eastAsia="Arial" w:hAnsi="Arial" w:cs="Arial"/>
          <w:b/>
          <w:sz w:val="28"/>
        </w:rPr>
        <w:t>)</w:t>
      </w:r>
    </w:p>
    <w:p w14:paraId="68F3DA95" w14:textId="77777777" w:rsidR="002107B6" w:rsidRDefault="002107B6" w:rsidP="002107B6">
      <w:pPr>
        <w:spacing w:after="0" w:line="259" w:lineRule="auto"/>
        <w:jc w:val="center"/>
        <w:rPr>
          <w:rFonts w:ascii="Arial" w:eastAsia="Arial" w:hAnsi="Arial" w:cs="Arial"/>
          <w:b/>
          <w:sz w:val="28"/>
        </w:rPr>
      </w:pPr>
      <w:r w:rsidRPr="00883C1C">
        <w:rPr>
          <w:rFonts w:ascii="Arial" w:eastAsia="Arial" w:hAnsi="Arial" w:cs="Arial"/>
          <w:b/>
          <w:sz w:val="28"/>
        </w:rPr>
        <w:t>Senior Manager</w:t>
      </w:r>
    </w:p>
    <w:p w14:paraId="6E1562AA" w14:textId="77777777" w:rsidR="0073558D" w:rsidRPr="0073558D" w:rsidRDefault="0073558D" w:rsidP="0073558D">
      <w:pPr>
        <w:spacing w:after="0" w:line="259" w:lineRule="auto"/>
        <w:jc w:val="center"/>
        <w:rPr>
          <w:rFonts w:ascii="Arial" w:eastAsia="Arial" w:hAnsi="Arial" w:cs="Arial"/>
          <w:sz w:val="28"/>
        </w:rPr>
      </w:pPr>
      <w:r w:rsidRPr="0073558D">
        <w:rPr>
          <w:rFonts w:ascii="Arial" w:eastAsia="Arial" w:hAnsi="Arial" w:cs="Arial"/>
          <w:sz w:val="28"/>
        </w:rPr>
        <w:t>Education and Children's Services</w:t>
      </w:r>
    </w:p>
    <w:p w14:paraId="4576FA1C" w14:textId="77777777" w:rsidR="0073558D" w:rsidRPr="00883C1C" w:rsidRDefault="0073558D" w:rsidP="002107B6">
      <w:pPr>
        <w:spacing w:after="0" w:line="259" w:lineRule="auto"/>
        <w:jc w:val="center"/>
        <w:rPr>
          <w:rFonts w:ascii="Arial" w:eastAsia="Arial" w:hAnsi="Arial" w:cs="Arial"/>
          <w:b/>
          <w:sz w:val="28"/>
        </w:rPr>
      </w:pPr>
    </w:p>
    <w:p w14:paraId="0065E2CF" w14:textId="77777777" w:rsidR="00831B2C" w:rsidRPr="00883C1C" w:rsidRDefault="00831B2C" w:rsidP="003757B2">
      <w:pPr>
        <w:spacing w:after="0" w:line="259" w:lineRule="auto"/>
        <w:rPr>
          <w:rFonts w:eastAsia="Calibri" w:cs="Calibri"/>
        </w:rPr>
      </w:pPr>
      <w:r w:rsidRPr="00883C1C">
        <w:rPr>
          <w:rFonts w:ascii="Arial" w:eastAsia="Arial" w:hAnsi="Arial" w:cs="Arial"/>
          <w:b/>
          <w:sz w:val="28"/>
        </w:rPr>
        <w:t xml:space="preserve"> </w:t>
      </w:r>
    </w:p>
    <w:tbl>
      <w:tblPr>
        <w:tblStyle w:val="TableGrid0"/>
        <w:tblW w:w="10773" w:type="dxa"/>
        <w:tblInd w:w="-5" w:type="dxa"/>
        <w:tblCellMar>
          <w:top w:w="4" w:type="dxa"/>
          <w:left w:w="106" w:type="dxa"/>
          <w:right w:w="49" w:type="dxa"/>
        </w:tblCellMar>
        <w:tblLook w:val="04A0" w:firstRow="1" w:lastRow="0" w:firstColumn="1" w:lastColumn="0" w:noHBand="0" w:noVBand="1"/>
      </w:tblPr>
      <w:tblGrid>
        <w:gridCol w:w="6531"/>
        <w:gridCol w:w="1700"/>
        <w:gridCol w:w="2542"/>
      </w:tblGrid>
      <w:tr w:rsidR="00883C1C" w:rsidRPr="00883C1C" w14:paraId="1164A47D" w14:textId="77777777" w:rsidTr="00831B2C">
        <w:trPr>
          <w:trHeight w:val="1383"/>
        </w:trPr>
        <w:tc>
          <w:tcPr>
            <w:tcW w:w="6531" w:type="dxa"/>
            <w:tcBorders>
              <w:top w:val="single" w:sz="4" w:space="0" w:color="000000"/>
              <w:left w:val="single" w:sz="4" w:space="0" w:color="000000"/>
              <w:bottom w:val="single" w:sz="4" w:space="0" w:color="000000"/>
              <w:right w:val="single" w:sz="4" w:space="0" w:color="000000"/>
            </w:tcBorders>
            <w:vAlign w:val="center"/>
          </w:tcPr>
          <w:p w14:paraId="5FBAE27C" w14:textId="77777777" w:rsidR="00831B2C" w:rsidRPr="00883C1C" w:rsidRDefault="00831B2C" w:rsidP="00831B2C">
            <w:pPr>
              <w:spacing w:after="0" w:line="240" w:lineRule="auto"/>
              <w:ind w:right="64"/>
              <w:jc w:val="center"/>
              <w:rPr>
                <w:rFonts w:eastAsia="Calibri" w:cs="Calibri"/>
              </w:rPr>
            </w:pPr>
            <w:r w:rsidRPr="00883C1C">
              <w:rPr>
                <w:rFonts w:ascii="Arial" w:eastAsia="Arial" w:hAnsi="Arial" w:cs="Arial"/>
                <w:b/>
                <w:sz w:val="24"/>
              </w:rPr>
              <w:t xml:space="preserve">Requirements </w:t>
            </w:r>
          </w:p>
        </w:tc>
        <w:tc>
          <w:tcPr>
            <w:tcW w:w="1700" w:type="dxa"/>
            <w:tcBorders>
              <w:top w:val="single" w:sz="4" w:space="0" w:color="000000"/>
              <w:left w:val="single" w:sz="4" w:space="0" w:color="000000"/>
              <w:bottom w:val="single" w:sz="4" w:space="0" w:color="000000"/>
              <w:right w:val="single" w:sz="4" w:space="0" w:color="000000"/>
            </w:tcBorders>
            <w:vAlign w:val="center"/>
          </w:tcPr>
          <w:p w14:paraId="1F8F8D3C" w14:textId="77777777" w:rsidR="00831B2C" w:rsidRPr="00C70EEE" w:rsidRDefault="00831B2C" w:rsidP="00C70EEE">
            <w:pPr>
              <w:spacing w:after="4" w:line="238" w:lineRule="auto"/>
              <w:jc w:val="center"/>
              <w:rPr>
                <w:rFonts w:eastAsia="Calibri" w:cs="Calibri"/>
              </w:rPr>
            </w:pPr>
            <w:r w:rsidRPr="00C70EEE">
              <w:rPr>
                <w:rFonts w:ascii="Arial" w:eastAsia="Arial" w:hAnsi="Arial" w:cs="Arial"/>
                <w:b/>
              </w:rPr>
              <w:t>Essential (E) or</w:t>
            </w:r>
          </w:p>
          <w:p w14:paraId="612A0505" w14:textId="77777777" w:rsidR="00831B2C" w:rsidRPr="00C70EEE" w:rsidRDefault="00831B2C" w:rsidP="00C70EEE">
            <w:pPr>
              <w:spacing w:after="0" w:line="240" w:lineRule="auto"/>
              <w:jc w:val="center"/>
              <w:rPr>
                <w:rFonts w:eastAsia="Calibri" w:cs="Calibri"/>
              </w:rPr>
            </w:pPr>
            <w:r w:rsidRPr="00C70EEE">
              <w:rPr>
                <w:rFonts w:ascii="Arial" w:eastAsia="Arial" w:hAnsi="Arial" w:cs="Arial"/>
                <w:b/>
              </w:rPr>
              <w:t>Desirable (D)</w:t>
            </w:r>
          </w:p>
        </w:tc>
        <w:tc>
          <w:tcPr>
            <w:tcW w:w="2542" w:type="dxa"/>
            <w:tcBorders>
              <w:top w:val="single" w:sz="4" w:space="0" w:color="000000"/>
              <w:left w:val="single" w:sz="4" w:space="0" w:color="000000"/>
              <w:bottom w:val="single" w:sz="4" w:space="0" w:color="000000"/>
              <w:right w:val="single" w:sz="4" w:space="0" w:color="000000"/>
            </w:tcBorders>
            <w:vAlign w:val="center"/>
          </w:tcPr>
          <w:p w14:paraId="240F82EF" w14:textId="77777777" w:rsidR="00831B2C" w:rsidRPr="00C70EEE" w:rsidRDefault="00831B2C" w:rsidP="00C70EEE">
            <w:pPr>
              <w:spacing w:after="0" w:line="240" w:lineRule="auto"/>
              <w:ind w:left="29"/>
              <w:jc w:val="center"/>
              <w:rPr>
                <w:rFonts w:eastAsia="Calibri" w:cs="Calibri"/>
              </w:rPr>
            </w:pPr>
            <w:r w:rsidRPr="00C70EEE">
              <w:rPr>
                <w:rFonts w:ascii="Arial" w:eastAsia="Arial" w:hAnsi="Arial" w:cs="Arial"/>
                <w:b/>
              </w:rPr>
              <w:t>Identified by</w:t>
            </w:r>
          </w:p>
          <w:p w14:paraId="021ED6CE" w14:textId="77777777" w:rsidR="00831B2C" w:rsidRPr="00C70EEE" w:rsidRDefault="00831B2C" w:rsidP="00C70EEE">
            <w:pPr>
              <w:spacing w:after="0" w:line="240" w:lineRule="auto"/>
              <w:ind w:left="82"/>
              <w:jc w:val="center"/>
              <w:rPr>
                <w:rFonts w:eastAsia="Calibri" w:cs="Calibri"/>
              </w:rPr>
            </w:pPr>
            <w:r w:rsidRPr="00C70EEE">
              <w:rPr>
                <w:rFonts w:ascii="Arial" w:eastAsia="Arial" w:hAnsi="Arial" w:cs="Arial"/>
                <w:b/>
              </w:rPr>
              <w:t>Application</w:t>
            </w:r>
          </w:p>
          <w:p w14:paraId="7423575A" w14:textId="77777777" w:rsidR="00831B2C" w:rsidRPr="00C70EEE" w:rsidRDefault="00831B2C" w:rsidP="00C70EEE">
            <w:pPr>
              <w:spacing w:after="0" w:line="240" w:lineRule="auto"/>
              <w:ind w:left="82"/>
              <w:jc w:val="center"/>
              <w:rPr>
                <w:rFonts w:eastAsia="Calibri" w:cs="Calibri"/>
              </w:rPr>
            </w:pPr>
            <w:r w:rsidRPr="00C70EEE">
              <w:rPr>
                <w:rFonts w:ascii="Arial" w:eastAsia="Arial" w:hAnsi="Arial" w:cs="Arial"/>
                <w:b/>
              </w:rPr>
              <w:t>Form (A) or</w:t>
            </w:r>
          </w:p>
          <w:p w14:paraId="0ADB1295" w14:textId="77777777" w:rsidR="00831B2C" w:rsidRPr="00C70EEE" w:rsidRDefault="00831B2C" w:rsidP="00C70EEE">
            <w:pPr>
              <w:spacing w:after="0" w:line="240" w:lineRule="auto"/>
              <w:ind w:left="67"/>
              <w:jc w:val="center"/>
              <w:rPr>
                <w:rFonts w:eastAsia="Calibri" w:cs="Calibri"/>
              </w:rPr>
            </w:pPr>
            <w:r w:rsidRPr="00C70EEE">
              <w:rPr>
                <w:rFonts w:ascii="Arial" w:eastAsia="Arial" w:hAnsi="Arial" w:cs="Arial"/>
                <w:b/>
              </w:rPr>
              <w:t>Interview (I)</w:t>
            </w:r>
          </w:p>
        </w:tc>
      </w:tr>
      <w:tr w:rsidR="00883C1C" w:rsidRPr="00883C1C" w14:paraId="59388C3A" w14:textId="77777777" w:rsidTr="007E128C">
        <w:trPr>
          <w:trHeight w:val="283"/>
        </w:trPr>
        <w:tc>
          <w:tcPr>
            <w:tcW w:w="6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071864" w14:textId="77777777" w:rsidR="00831B2C" w:rsidRPr="00883C1C" w:rsidRDefault="00831B2C" w:rsidP="00831B2C">
            <w:pPr>
              <w:spacing w:after="0" w:line="240" w:lineRule="auto"/>
              <w:rPr>
                <w:rFonts w:eastAsia="Calibri" w:cs="Calibri"/>
              </w:rPr>
            </w:pPr>
            <w:r w:rsidRPr="00883C1C">
              <w:rPr>
                <w:rFonts w:ascii="Arial" w:eastAsia="Arial" w:hAnsi="Arial" w:cs="Arial"/>
                <w:b/>
                <w:sz w:val="24"/>
              </w:rPr>
              <w:t xml:space="preserve">Qualifications: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3F8B04" w14:textId="77777777" w:rsidR="00831B2C" w:rsidRPr="00883C1C" w:rsidRDefault="00831B2C" w:rsidP="00831B2C">
            <w:pPr>
              <w:spacing w:after="0" w:line="240" w:lineRule="auto"/>
              <w:jc w:val="center"/>
              <w:rPr>
                <w:rFonts w:eastAsia="Calibri" w:cs="Calibri"/>
              </w:rPr>
            </w:pPr>
            <w:r w:rsidRPr="00883C1C">
              <w:rPr>
                <w:rFonts w:ascii="Arial" w:eastAsia="Arial" w:hAnsi="Arial" w:cs="Arial"/>
                <w:sz w:val="24"/>
              </w:rPr>
              <w:t xml:space="preserve"> </w:t>
            </w:r>
          </w:p>
        </w:tc>
        <w:tc>
          <w:tcPr>
            <w:tcW w:w="25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C51EBA" w14:textId="77777777" w:rsidR="00831B2C" w:rsidRPr="00883C1C" w:rsidRDefault="00831B2C" w:rsidP="00831B2C">
            <w:pPr>
              <w:spacing w:after="0" w:line="240" w:lineRule="auto"/>
              <w:ind w:right="1"/>
              <w:jc w:val="center"/>
              <w:rPr>
                <w:rFonts w:eastAsia="Calibri" w:cs="Calibri"/>
              </w:rPr>
            </w:pPr>
            <w:r w:rsidRPr="00883C1C">
              <w:rPr>
                <w:rFonts w:ascii="Arial" w:eastAsia="Arial" w:hAnsi="Arial" w:cs="Arial"/>
                <w:sz w:val="24"/>
              </w:rPr>
              <w:t xml:space="preserve"> </w:t>
            </w:r>
          </w:p>
        </w:tc>
      </w:tr>
      <w:tr w:rsidR="00883C1C" w:rsidRPr="00883C1C" w14:paraId="187A53F6" w14:textId="77777777" w:rsidTr="002B0EA7">
        <w:trPr>
          <w:trHeight w:val="288"/>
        </w:trPr>
        <w:tc>
          <w:tcPr>
            <w:tcW w:w="6531" w:type="dxa"/>
            <w:tcBorders>
              <w:top w:val="dashed" w:sz="4" w:space="0" w:color="000000"/>
              <w:left w:val="single" w:sz="4" w:space="0" w:color="000000"/>
              <w:bottom w:val="single" w:sz="4" w:space="0" w:color="000000"/>
              <w:right w:val="single" w:sz="4" w:space="0" w:color="000000"/>
            </w:tcBorders>
          </w:tcPr>
          <w:p w14:paraId="696871EC" w14:textId="77777777" w:rsidR="00C470C7" w:rsidRPr="00883C1C" w:rsidRDefault="00C470C7" w:rsidP="00402C68">
            <w:pPr>
              <w:spacing w:after="4" w:line="238" w:lineRule="auto"/>
              <w:rPr>
                <w:rFonts w:ascii="Arial" w:eastAsia="Arial" w:hAnsi="Arial" w:cs="Arial"/>
                <w:sz w:val="24"/>
              </w:rPr>
            </w:pPr>
          </w:p>
        </w:tc>
        <w:tc>
          <w:tcPr>
            <w:tcW w:w="1700" w:type="dxa"/>
            <w:tcBorders>
              <w:top w:val="dashed" w:sz="4" w:space="0" w:color="000000"/>
              <w:left w:val="single" w:sz="4" w:space="0" w:color="000000"/>
              <w:bottom w:val="single" w:sz="4" w:space="0" w:color="000000"/>
              <w:right w:val="single" w:sz="4" w:space="0" w:color="000000"/>
            </w:tcBorders>
          </w:tcPr>
          <w:p w14:paraId="66E7574E" w14:textId="77777777" w:rsidR="00C470C7" w:rsidRPr="00883C1C" w:rsidRDefault="00C470C7" w:rsidP="00402C68">
            <w:pPr>
              <w:spacing w:after="0" w:line="240" w:lineRule="auto"/>
              <w:jc w:val="center"/>
              <w:rPr>
                <w:rFonts w:ascii="Arial" w:eastAsia="Arial" w:hAnsi="Arial" w:cs="Arial"/>
                <w:sz w:val="24"/>
              </w:rPr>
            </w:pPr>
          </w:p>
        </w:tc>
        <w:tc>
          <w:tcPr>
            <w:tcW w:w="2542" w:type="dxa"/>
            <w:tcBorders>
              <w:top w:val="dashed" w:sz="4" w:space="0" w:color="000000"/>
              <w:left w:val="single" w:sz="4" w:space="0" w:color="000000"/>
              <w:bottom w:val="single" w:sz="4" w:space="0" w:color="000000"/>
              <w:right w:val="single" w:sz="4" w:space="0" w:color="000000"/>
            </w:tcBorders>
          </w:tcPr>
          <w:p w14:paraId="540D2CBE" w14:textId="77777777" w:rsidR="00C470C7" w:rsidRPr="00883C1C" w:rsidRDefault="00C470C7" w:rsidP="00402C68">
            <w:pPr>
              <w:spacing w:after="0" w:line="240" w:lineRule="auto"/>
              <w:ind w:right="1"/>
              <w:jc w:val="center"/>
              <w:rPr>
                <w:rFonts w:ascii="Arial" w:eastAsia="Arial" w:hAnsi="Arial" w:cs="Arial"/>
                <w:sz w:val="24"/>
              </w:rPr>
            </w:pPr>
          </w:p>
        </w:tc>
      </w:tr>
      <w:tr w:rsidR="00883C1C" w:rsidRPr="00883C1C" w14:paraId="5DF8C74E" w14:textId="77777777" w:rsidTr="002B0EA7">
        <w:trPr>
          <w:trHeight w:val="288"/>
        </w:trPr>
        <w:tc>
          <w:tcPr>
            <w:tcW w:w="6531" w:type="dxa"/>
            <w:tcBorders>
              <w:top w:val="dashed" w:sz="4" w:space="0" w:color="000000"/>
              <w:left w:val="single" w:sz="4" w:space="0" w:color="000000"/>
              <w:bottom w:val="single" w:sz="4" w:space="0" w:color="000000"/>
              <w:right w:val="single" w:sz="4" w:space="0" w:color="000000"/>
            </w:tcBorders>
          </w:tcPr>
          <w:p w14:paraId="25D54188" w14:textId="13673AB0" w:rsidR="00910664" w:rsidRDefault="00C70EEE" w:rsidP="00C70EEE">
            <w:pPr>
              <w:spacing w:after="4" w:line="238" w:lineRule="auto"/>
              <w:rPr>
                <w:rFonts w:ascii="Arial" w:eastAsia="Arial" w:hAnsi="Arial" w:cs="Arial"/>
                <w:sz w:val="24"/>
              </w:rPr>
            </w:pPr>
            <w:r>
              <w:rPr>
                <w:rFonts w:ascii="Arial" w:eastAsia="Arial" w:hAnsi="Arial" w:cs="Arial"/>
                <w:sz w:val="24"/>
              </w:rPr>
              <w:t>P</w:t>
            </w:r>
            <w:r w:rsidR="00402C68" w:rsidRPr="00883C1C">
              <w:rPr>
                <w:rFonts w:ascii="Arial" w:eastAsia="Arial" w:hAnsi="Arial" w:cs="Arial"/>
                <w:sz w:val="24"/>
              </w:rPr>
              <w:t xml:space="preserve">rofessional and/or </w:t>
            </w:r>
            <w:r w:rsidR="00D60038">
              <w:rPr>
                <w:rFonts w:ascii="Arial" w:eastAsia="Arial" w:hAnsi="Arial" w:cs="Arial"/>
                <w:sz w:val="24"/>
              </w:rPr>
              <w:t>G</w:t>
            </w:r>
            <w:r w:rsidR="00D467FE">
              <w:rPr>
                <w:rFonts w:ascii="Arial" w:eastAsia="Arial" w:hAnsi="Arial" w:cs="Arial"/>
                <w:sz w:val="24"/>
              </w:rPr>
              <w:t>raduate level (</w:t>
            </w:r>
            <w:r w:rsidR="00402C68" w:rsidRPr="00883C1C">
              <w:rPr>
                <w:rFonts w:ascii="Arial" w:eastAsia="Arial" w:hAnsi="Arial" w:cs="Arial"/>
                <w:sz w:val="24"/>
              </w:rPr>
              <w:t xml:space="preserve">academic level </w:t>
            </w:r>
            <w:r>
              <w:rPr>
                <w:rFonts w:ascii="Arial" w:eastAsia="Arial" w:hAnsi="Arial" w:cs="Arial"/>
                <w:sz w:val="24"/>
              </w:rPr>
              <w:t>6</w:t>
            </w:r>
            <w:r w:rsidR="00D467FE">
              <w:rPr>
                <w:rFonts w:ascii="Arial" w:eastAsia="Arial" w:hAnsi="Arial" w:cs="Arial"/>
                <w:sz w:val="24"/>
              </w:rPr>
              <w:t>)</w:t>
            </w:r>
            <w:r>
              <w:rPr>
                <w:rFonts w:ascii="Arial" w:eastAsia="Arial" w:hAnsi="Arial" w:cs="Arial"/>
                <w:sz w:val="24"/>
              </w:rPr>
              <w:t xml:space="preserve"> </w:t>
            </w:r>
            <w:r w:rsidR="00402C68" w:rsidRPr="00883C1C">
              <w:rPr>
                <w:rFonts w:ascii="Arial" w:eastAsia="Arial" w:hAnsi="Arial" w:cs="Arial"/>
                <w:sz w:val="24"/>
              </w:rPr>
              <w:t>qualification</w:t>
            </w:r>
            <w:r w:rsidR="00D60038">
              <w:rPr>
                <w:rFonts w:ascii="Arial" w:eastAsia="Arial" w:hAnsi="Arial" w:cs="Arial"/>
                <w:sz w:val="24"/>
              </w:rPr>
              <w:t xml:space="preserve"> in a relevant subject matter</w:t>
            </w:r>
            <w:r w:rsidR="00402C68" w:rsidRPr="00883C1C">
              <w:rPr>
                <w:rFonts w:ascii="Arial" w:eastAsia="Arial" w:hAnsi="Arial" w:cs="Arial"/>
                <w:sz w:val="24"/>
              </w:rPr>
              <w:t xml:space="preserve"> </w:t>
            </w:r>
          </w:p>
          <w:p w14:paraId="06E236E2" w14:textId="59D608DE" w:rsidR="00910664" w:rsidRDefault="00910664" w:rsidP="00C70EEE">
            <w:pPr>
              <w:spacing w:after="4" w:line="238" w:lineRule="auto"/>
              <w:rPr>
                <w:rFonts w:ascii="Arial" w:eastAsia="Arial" w:hAnsi="Arial" w:cs="Arial"/>
                <w:sz w:val="24"/>
              </w:rPr>
            </w:pPr>
          </w:p>
          <w:p w14:paraId="27F3BD2A" w14:textId="4769F129" w:rsidR="007E128C" w:rsidRPr="00883C1C" w:rsidRDefault="007E128C" w:rsidP="00C70EEE">
            <w:pPr>
              <w:spacing w:after="4" w:line="238" w:lineRule="auto"/>
              <w:rPr>
                <w:rFonts w:eastAsia="Calibri" w:cs="Calibri"/>
              </w:rPr>
            </w:pPr>
          </w:p>
        </w:tc>
        <w:tc>
          <w:tcPr>
            <w:tcW w:w="1700" w:type="dxa"/>
            <w:tcBorders>
              <w:top w:val="dashed" w:sz="4" w:space="0" w:color="000000"/>
              <w:left w:val="single" w:sz="4" w:space="0" w:color="000000"/>
              <w:bottom w:val="single" w:sz="4" w:space="0" w:color="000000"/>
              <w:right w:val="single" w:sz="4" w:space="0" w:color="000000"/>
            </w:tcBorders>
          </w:tcPr>
          <w:p w14:paraId="4CACC1F5" w14:textId="77777777" w:rsidR="00C70EEE" w:rsidRPr="00C70EEE" w:rsidRDefault="00402C68" w:rsidP="00C70EEE">
            <w:pPr>
              <w:spacing w:after="0" w:line="240" w:lineRule="auto"/>
              <w:jc w:val="center"/>
              <w:rPr>
                <w:rFonts w:ascii="Arial" w:eastAsia="Arial" w:hAnsi="Arial" w:cs="Arial"/>
                <w:sz w:val="24"/>
              </w:rPr>
            </w:pPr>
            <w:r w:rsidRPr="00883C1C">
              <w:rPr>
                <w:rFonts w:ascii="Arial" w:eastAsia="Arial" w:hAnsi="Arial" w:cs="Arial"/>
                <w:sz w:val="24"/>
              </w:rPr>
              <w:t xml:space="preserve">E </w:t>
            </w:r>
          </w:p>
        </w:tc>
        <w:tc>
          <w:tcPr>
            <w:tcW w:w="2542" w:type="dxa"/>
            <w:tcBorders>
              <w:top w:val="dashed" w:sz="4" w:space="0" w:color="000000"/>
              <w:left w:val="single" w:sz="4" w:space="0" w:color="000000"/>
              <w:bottom w:val="single" w:sz="4" w:space="0" w:color="000000"/>
              <w:right w:val="single" w:sz="4" w:space="0" w:color="000000"/>
            </w:tcBorders>
          </w:tcPr>
          <w:p w14:paraId="1A99BBB5" w14:textId="77777777" w:rsidR="00402C68" w:rsidRDefault="00402C68" w:rsidP="00402C68">
            <w:pPr>
              <w:spacing w:after="0" w:line="240" w:lineRule="auto"/>
              <w:ind w:right="1"/>
              <w:jc w:val="center"/>
              <w:rPr>
                <w:rFonts w:ascii="Arial" w:eastAsia="Arial" w:hAnsi="Arial" w:cs="Arial"/>
                <w:sz w:val="24"/>
              </w:rPr>
            </w:pPr>
            <w:r w:rsidRPr="00883C1C">
              <w:rPr>
                <w:rFonts w:ascii="Arial" w:eastAsia="Arial" w:hAnsi="Arial" w:cs="Arial"/>
                <w:sz w:val="24"/>
              </w:rPr>
              <w:t xml:space="preserve">A </w:t>
            </w:r>
          </w:p>
          <w:p w14:paraId="16C2D138" w14:textId="77777777" w:rsidR="00C70EEE" w:rsidRDefault="00C70EEE" w:rsidP="00402C68">
            <w:pPr>
              <w:spacing w:after="0" w:line="240" w:lineRule="auto"/>
              <w:ind w:right="1"/>
              <w:jc w:val="center"/>
              <w:rPr>
                <w:rFonts w:ascii="Arial" w:eastAsia="Arial" w:hAnsi="Arial" w:cs="Arial"/>
                <w:sz w:val="24"/>
              </w:rPr>
            </w:pPr>
          </w:p>
          <w:p w14:paraId="4AE1093D" w14:textId="77777777" w:rsidR="00C70EEE" w:rsidRDefault="00C70EEE" w:rsidP="00402C68">
            <w:pPr>
              <w:spacing w:after="0" w:line="240" w:lineRule="auto"/>
              <w:ind w:right="1"/>
              <w:jc w:val="center"/>
              <w:rPr>
                <w:rFonts w:ascii="Arial" w:eastAsia="Arial" w:hAnsi="Arial" w:cs="Arial"/>
                <w:sz w:val="24"/>
              </w:rPr>
            </w:pPr>
          </w:p>
          <w:p w14:paraId="362C5655" w14:textId="77777777" w:rsidR="00C70EEE" w:rsidRPr="00883C1C" w:rsidRDefault="00C70EEE" w:rsidP="00C70EEE">
            <w:pPr>
              <w:spacing w:after="0" w:line="240" w:lineRule="auto"/>
              <w:ind w:right="1"/>
              <w:rPr>
                <w:rFonts w:eastAsia="Calibri" w:cs="Calibri"/>
              </w:rPr>
            </w:pPr>
          </w:p>
        </w:tc>
      </w:tr>
      <w:tr w:rsidR="00883C1C" w:rsidRPr="00883C1C" w14:paraId="069969DF" w14:textId="77777777" w:rsidTr="00831B2C">
        <w:trPr>
          <w:trHeight w:val="836"/>
        </w:trPr>
        <w:tc>
          <w:tcPr>
            <w:tcW w:w="6531" w:type="dxa"/>
            <w:tcBorders>
              <w:top w:val="dashed" w:sz="4" w:space="0" w:color="000000"/>
              <w:left w:val="single" w:sz="4" w:space="0" w:color="000000"/>
              <w:bottom w:val="single" w:sz="4" w:space="0" w:color="000000"/>
              <w:right w:val="single" w:sz="4" w:space="0" w:color="000000"/>
            </w:tcBorders>
          </w:tcPr>
          <w:p w14:paraId="2C02DFAB" w14:textId="77777777" w:rsidR="00402C68" w:rsidRPr="00883C1C" w:rsidRDefault="00402C68" w:rsidP="00402C68">
            <w:pPr>
              <w:spacing w:after="4" w:line="238" w:lineRule="auto"/>
              <w:rPr>
                <w:rFonts w:ascii="Arial" w:eastAsia="Arial" w:hAnsi="Arial" w:cs="Arial"/>
                <w:sz w:val="24"/>
              </w:rPr>
            </w:pPr>
            <w:r w:rsidRPr="00883C1C">
              <w:rPr>
                <w:rFonts w:ascii="Arial" w:eastAsia="Arial" w:hAnsi="Arial" w:cs="Arial"/>
                <w:sz w:val="24"/>
              </w:rPr>
              <w:t>Management Qualification or significant management training</w:t>
            </w:r>
          </w:p>
        </w:tc>
        <w:tc>
          <w:tcPr>
            <w:tcW w:w="1700" w:type="dxa"/>
            <w:tcBorders>
              <w:top w:val="dashed" w:sz="4" w:space="0" w:color="000000"/>
              <w:left w:val="single" w:sz="4" w:space="0" w:color="000000"/>
              <w:bottom w:val="single" w:sz="4" w:space="0" w:color="000000"/>
              <w:right w:val="single" w:sz="4" w:space="0" w:color="000000"/>
            </w:tcBorders>
          </w:tcPr>
          <w:p w14:paraId="054B5EEB" w14:textId="18900703" w:rsidR="00402C68" w:rsidRPr="00883C1C" w:rsidRDefault="005F2D9B" w:rsidP="00402C68">
            <w:pPr>
              <w:spacing w:after="0" w:line="240" w:lineRule="auto"/>
              <w:ind w:right="60"/>
              <w:jc w:val="center"/>
              <w:rPr>
                <w:rFonts w:ascii="Arial" w:eastAsia="Arial" w:hAnsi="Arial" w:cs="Arial"/>
                <w:sz w:val="24"/>
              </w:rPr>
            </w:pPr>
            <w:r>
              <w:rPr>
                <w:rFonts w:ascii="Arial" w:eastAsia="Arial" w:hAnsi="Arial" w:cs="Arial"/>
                <w:sz w:val="24"/>
              </w:rPr>
              <w:t>D</w:t>
            </w:r>
          </w:p>
        </w:tc>
        <w:tc>
          <w:tcPr>
            <w:tcW w:w="2542" w:type="dxa"/>
            <w:tcBorders>
              <w:top w:val="dashed" w:sz="4" w:space="0" w:color="000000"/>
              <w:left w:val="single" w:sz="4" w:space="0" w:color="000000"/>
              <w:bottom w:val="single" w:sz="4" w:space="0" w:color="000000"/>
              <w:right w:val="single" w:sz="4" w:space="0" w:color="000000"/>
            </w:tcBorders>
          </w:tcPr>
          <w:p w14:paraId="37850EE6" w14:textId="2F22283D" w:rsidR="00402C68" w:rsidRPr="00883C1C" w:rsidRDefault="00402C68" w:rsidP="00402C68">
            <w:pPr>
              <w:spacing w:after="0" w:line="240" w:lineRule="auto"/>
              <w:ind w:right="61"/>
              <w:jc w:val="center"/>
              <w:rPr>
                <w:rFonts w:ascii="Arial" w:eastAsia="Arial" w:hAnsi="Arial" w:cs="Arial"/>
                <w:sz w:val="24"/>
              </w:rPr>
            </w:pPr>
            <w:r w:rsidRPr="00883C1C">
              <w:rPr>
                <w:rFonts w:ascii="Arial" w:eastAsia="Arial" w:hAnsi="Arial" w:cs="Arial"/>
                <w:sz w:val="24"/>
              </w:rPr>
              <w:t xml:space="preserve">  A</w:t>
            </w:r>
          </w:p>
        </w:tc>
      </w:tr>
      <w:tr w:rsidR="00883C1C" w:rsidRPr="00883C1C" w14:paraId="534A0B77" w14:textId="77777777" w:rsidTr="007E128C">
        <w:trPr>
          <w:trHeight w:val="288"/>
        </w:trPr>
        <w:tc>
          <w:tcPr>
            <w:tcW w:w="6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F31E27" w14:textId="77777777" w:rsidR="00C470C7" w:rsidRPr="00883C1C" w:rsidRDefault="00C470C7" w:rsidP="00C470C7">
            <w:pPr>
              <w:spacing w:after="0" w:line="240" w:lineRule="auto"/>
              <w:rPr>
                <w:rFonts w:eastAsia="Calibri" w:cs="Calibri"/>
              </w:rPr>
            </w:pPr>
            <w:r w:rsidRPr="00883C1C">
              <w:rPr>
                <w:rFonts w:ascii="Arial" w:eastAsia="Arial" w:hAnsi="Arial" w:cs="Arial"/>
                <w:b/>
                <w:sz w:val="24"/>
              </w:rPr>
              <w:t xml:space="preserve">Experience: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D8A245" w14:textId="77777777" w:rsidR="00C470C7" w:rsidRPr="00883C1C" w:rsidRDefault="00C470C7" w:rsidP="00C470C7">
            <w:pPr>
              <w:spacing w:after="0" w:line="240" w:lineRule="auto"/>
              <w:jc w:val="center"/>
              <w:rPr>
                <w:rFonts w:eastAsia="Calibri" w:cs="Calibri"/>
              </w:rPr>
            </w:pPr>
            <w:r w:rsidRPr="00883C1C">
              <w:rPr>
                <w:rFonts w:ascii="Arial" w:eastAsia="Arial" w:hAnsi="Arial" w:cs="Arial"/>
                <w:sz w:val="24"/>
              </w:rPr>
              <w:t xml:space="preserve"> </w:t>
            </w:r>
          </w:p>
        </w:tc>
        <w:tc>
          <w:tcPr>
            <w:tcW w:w="25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D624AF" w14:textId="77777777" w:rsidR="00C470C7" w:rsidRPr="00883C1C" w:rsidRDefault="00C470C7" w:rsidP="00C470C7">
            <w:pPr>
              <w:spacing w:after="0" w:line="240" w:lineRule="auto"/>
              <w:ind w:right="1"/>
              <w:jc w:val="center"/>
              <w:rPr>
                <w:rFonts w:eastAsia="Calibri" w:cs="Calibri"/>
              </w:rPr>
            </w:pPr>
            <w:r w:rsidRPr="00883C1C">
              <w:rPr>
                <w:rFonts w:ascii="Arial" w:eastAsia="Arial" w:hAnsi="Arial" w:cs="Arial"/>
                <w:sz w:val="24"/>
              </w:rPr>
              <w:t xml:space="preserve"> </w:t>
            </w:r>
          </w:p>
        </w:tc>
      </w:tr>
      <w:tr w:rsidR="00883C1C" w:rsidRPr="00883C1C" w14:paraId="5FA0559A" w14:textId="77777777" w:rsidTr="00831B2C">
        <w:trPr>
          <w:trHeight w:val="283"/>
        </w:trPr>
        <w:tc>
          <w:tcPr>
            <w:tcW w:w="6531" w:type="dxa"/>
            <w:tcBorders>
              <w:top w:val="single" w:sz="4" w:space="0" w:color="000000"/>
              <w:left w:val="single" w:sz="4" w:space="0" w:color="000000"/>
              <w:bottom w:val="dashed" w:sz="4" w:space="0" w:color="000000"/>
              <w:right w:val="single" w:sz="4" w:space="0" w:color="000000"/>
            </w:tcBorders>
          </w:tcPr>
          <w:p w14:paraId="5AA6AF6B" w14:textId="231C47C2" w:rsidR="00C470C7" w:rsidRPr="00883C1C" w:rsidRDefault="00246A26" w:rsidP="00C470C7">
            <w:pPr>
              <w:spacing w:after="0" w:line="240" w:lineRule="auto"/>
              <w:rPr>
                <w:rFonts w:eastAsia="Calibri" w:cs="Calibri"/>
              </w:rPr>
            </w:pPr>
            <w:r>
              <w:rPr>
                <w:rFonts w:ascii="Arial" w:eastAsia="Arial" w:hAnsi="Arial" w:cs="Arial"/>
                <w:sz w:val="24"/>
              </w:rPr>
              <w:t>S</w:t>
            </w:r>
            <w:r w:rsidRPr="00883C1C">
              <w:rPr>
                <w:rFonts w:ascii="Arial" w:eastAsia="Arial" w:hAnsi="Arial" w:cs="Arial"/>
                <w:sz w:val="24"/>
              </w:rPr>
              <w:t xml:space="preserve">ubstantial </w:t>
            </w:r>
            <w:r>
              <w:rPr>
                <w:rFonts w:ascii="Arial" w:eastAsia="Arial" w:hAnsi="Arial" w:cs="Arial"/>
                <w:sz w:val="24"/>
              </w:rPr>
              <w:t xml:space="preserve">operational management </w:t>
            </w:r>
            <w:r w:rsidRPr="00883C1C">
              <w:rPr>
                <w:rFonts w:ascii="Arial" w:eastAsia="Arial" w:hAnsi="Arial" w:cs="Arial"/>
                <w:sz w:val="24"/>
              </w:rPr>
              <w:t xml:space="preserve">experience in </w:t>
            </w:r>
            <w:r>
              <w:rPr>
                <w:rFonts w:ascii="Arial" w:eastAsia="Arial" w:hAnsi="Arial" w:cs="Arial"/>
                <w:sz w:val="24"/>
              </w:rPr>
              <w:t xml:space="preserve">Early Help </w:t>
            </w:r>
            <w:r w:rsidRPr="00D02D5D">
              <w:rPr>
                <w:rFonts w:ascii="Arial" w:hAnsi="Arial" w:cs="Arial"/>
                <w:sz w:val="24"/>
                <w:szCs w:val="24"/>
              </w:rPr>
              <w:t xml:space="preserve">at </w:t>
            </w:r>
            <w:r>
              <w:rPr>
                <w:rFonts w:ascii="Arial" w:hAnsi="Arial" w:cs="Arial"/>
                <w:sz w:val="24"/>
                <w:szCs w:val="24"/>
              </w:rPr>
              <w:t xml:space="preserve">a </w:t>
            </w:r>
            <w:r w:rsidRPr="00D02D5D">
              <w:rPr>
                <w:rFonts w:ascii="Arial" w:hAnsi="Arial" w:cs="Arial"/>
                <w:sz w:val="24"/>
                <w:szCs w:val="24"/>
              </w:rPr>
              <w:t>senior level</w:t>
            </w:r>
            <w:r>
              <w:rPr>
                <w:rFonts w:ascii="Arial" w:hAnsi="Arial" w:cs="Arial"/>
                <w:sz w:val="24"/>
                <w:szCs w:val="24"/>
              </w:rPr>
              <w:t xml:space="preserve"> (Team/Area Manager or above)</w:t>
            </w:r>
          </w:p>
        </w:tc>
        <w:tc>
          <w:tcPr>
            <w:tcW w:w="1700" w:type="dxa"/>
            <w:tcBorders>
              <w:top w:val="single" w:sz="4" w:space="0" w:color="000000"/>
              <w:left w:val="single" w:sz="4" w:space="0" w:color="000000"/>
              <w:bottom w:val="dashed" w:sz="4" w:space="0" w:color="000000"/>
              <w:right w:val="single" w:sz="4" w:space="0" w:color="000000"/>
            </w:tcBorders>
          </w:tcPr>
          <w:p w14:paraId="47A477E2" w14:textId="12ACE324" w:rsidR="00C470C7" w:rsidRPr="00883C1C" w:rsidRDefault="00246A26" w:rsidP="00C470C7">
            <w:pPr>
              <w:spacing w:after="0" w:line="240" w:lineRule="auto"/>
              <w:jc w:val="center"/>
              <w:rPr>
                <w:rFonts w:eastAsia="Calibri" w:cs="Calibri"/>
              </w:rPr>
            </w:pPr>
            <w:r>
              <w:rPr>
                <w:rFonts w:ascii="Arial" w:eastAsia="Arial" w:hAnsi="Arial" w:cs="Arial"/>
                <w:sz w:val="24"/>
              </w:rPr>
              <w:t>E</w:t>
            </w:r>
            <w:r w:rsidR="00C470C7" w:rsidRPr="00883C1C">
              <w:rPr>
                <w:rFonts w:ascii="Arial" w:eastAsia="Arial" w:hAnsi="Arial" w:cs="Arial"/>
                <w:sz w:val="24"/>
              </w:rPr>
              <w:t xml:space="preserve"> </w:t>
            </w:r>
          </w:p>
        </w:tc>
        <w:tc>
          <w:tcPr>
            <w:tcW w:w="2542" w:type="dxa"/>
            <w:tcBorders>
              <w:top w:val="single" w:sz="4" w:space="0" w:color="000000"/>
              <w:left w:val="single" w:sz="4" w:space="0" w:color="000000"/>
              <w:bottom w:val="dashed" w:sz="4" w:space="0" w:color="000000"/>
              <w:right w:val="single" w:sz="4" w:space="0" w:color="000000"/>
            </w:tcBorders>
          </w:tcPr>
          <w:p w14:paraId="0B97F50B" w14:textId="432FE933" w:rsidR="00C470C7" w:rsidRPr="00883C1C" w:rsidRDefault="00246A26" w:rsidP="00246A26">
            <w:pPr>
              <w:spacing w:after="0" w:line="240" w:lineRule="auto"/>
              <w:ind w:right="1"/>
              <w:jc w:val="center"/>
              <w:rPr>
                <w:rFonts w:eastAsia="Calibri" w:cs="Calibri"/>
              </w:rPr>
            </w:pPr>
            <w:r>
              <w:rPr>
                <w:rFonts w:ascii="Arial" w:eastAsia="Arial" w:hAnsi="Arial" w:cs="Arial"/>
                <w:sz w:val="24"/>
              </w:rPr>
              <w:t>A, I</w:t>
            </w:r>
          </w:p>
        </w:tc>
      </w:tr>
      <w:tr w:rsidR="00883C1C" w:rsidRPr="00883C1C" w14:paraId="6B6E2B7F" w14:textId="77777777" w:rsidTr="00831B2C">
        <w:trPr>
          <w:trHeight w:val="562"/>
        </w:trPr>
        <w:tc>
          <w:tcPr>
            <w:tcW w:w="6531" w:type="dxa"/>
            <w:tcBorders>
              <w:top w:val="dashed" w:sz="4" w:space="0" w:color="000000"/>
              <w:left w:val="single" w:sz="4" w:space="0" w:color="000000"/>
              <w:bottom w:val="dashed" w:sz="4" w:space="0" w:color="000000"/>
              <w:right w:val="single" w:sz="4" w:space="0" w:color="000000"/>
            </w:tcBorders>
          </w:tcPr>
          <w:p w14:paraId="2500CE09" w14:textId="66D934D4" w:rsidR="00C470C7" w:rsidRPr="00D02D5D" w:rsidRDefault="00246A26" w:rsidP="00955217">
            <w:pPr>
              <w:spacing w:after="0" w:line="240" w:lineRule="auto"/>
              <w:ind w:right="40"/>
              <w:rPr>
                <w:rFonts w:ascii="Arial" w:eastAsia="Calibri" w:hAnsi="Arial" w:cs="Arial"/>
                <w:sz w:val="24"/>
                <w:szCs w:val="24"/>
              </w:rPr>
            </w:pPr>
            <w:r>
              <w:rPr>
                <w:rFonts w:ascii="Arial" w:hAnsi="Arial" w:cs="Arial"/>
                <w:sz w:val="24"/>
                <w:szCs w:val="24"/>
              </w:rPr>
              <w:t xml:space="preserve">Experience in </w:t>
            </w:r>
            <w:r w:rsidR="00C70EEE" w:rsidRPr="00C22854">
              <w:rPr>
                <w:rFonts w:ascii="Arial" w:hAnsi="Arial" w:cs="Arial"/>
                <w:sz w:val="24"/>
                <w:szCs w:val="24"/>
              </w:rPr>
              <w:t xml:space="preserve">managing </w:t>
            </w:r>
            <w:r w:rsidR="002933DB" w:rsidRPr="00C22854">
              <w:rPr>
                <w:rFonts w:ascii="Arial" w:hAnsi="Arial" w:cs="Arial"/>
                <w:sz w:val="24"/>
                <w:szCs w:val="24"/>
              </w:rPr>
              <w:t>l</w:t>
            </w:r>
            <w:r w:rsidR="002933DB" w:rsidRPr="00D02D5D">
              <w:rPr>
                <w:rFonts w:ascii="Arial" w:hAnsi="Arial" w:cs="Arial"/>
                <w:sz w:val="24"/>
                <w:szCs w:val="24"/>
              </w:rPr>
              <w:t>arge and/or complex operations/functions/services</w:t>
            </w:r>
          </w:p>
        </w:tc>
        <w:tc>
          <w:tcPr>
            <w:tcW w:w="1700" w:type="dxa"/>
            <w:tcBorders>
              <w:top w:val="dashed" w:sz="4" w:space="0" w:color="000000"/>
              <w:left w:val="single" w:sz="4" w:space="0" w:color="000000"/>
              <w:bottom w:val="dashed" w:sz="4" w:space="0" w:color="000000"/>
              <w:right w:val="single" w:sz="4" w:space="0" w:color="000000"/>
            </w:tcBorders>
          </w:tcPr>
          <w:p w14:paraId="2AED07FC" w14:textId="77777777" w:rsidR="00C470C7" w:rsidRPr="00883C1C" w:rsidRDefault="00C470C7" w:rsidP="00C470C7">
            <w:pPr>
              <w:spacing w:after="0" w:line="240" w:lineRule="auto"/>
              <w:ind w:right="60"/>
              <w:jc w:val="center"/>
              <w:rPr>
                <w:rFonts w:ascii="Arial" w:eastAsia="Calibri" w:hAnsi="Arial" w:cs="Arial"/>
                <w:sz w:val="24"/>
                <w:szCs w:val="24"/>
              </w:rPr>
            </w:pPr>
            <w:r w:rsidRPr="00883C1C">
              <w:rPr>
                <w:rFonts w:ascii="Arial" w:eastAsia="Calibri" w:hAnsi="Arial" w:cs="Arial"/>
                <w:sz w:val="24"/>
                <w:szCs w:val="24"/>
              </w:rPr>
              <w:t>E</w:t>
            </w:r>
          </w:p>
        </w:tc>
        <w:tc>
          <w:tcPr>
            <w:tcW w:w="2542" w:type="dxa"/>
            <w:tcBorders>
              <w:top w:val="dashed" w:sz="4" w:space="0" w:color="000000"/>
              <w:left w:val="single" w:sz="4" w:space="0" w:color="000000"/>
              <w:bottom w:val="dashed" w:sz="4" w:space="0" w:color="000000"/>
              <w:right w:val="single" w:sz="4" w:space="0" w:color="000000"/>
            </w:tcBorders>
          </w:tcPr>
          <w:p w14:paraId="62582AC8" w14:textId="77777777" w:rsidR="00C470C7" w:rsidRPr="00883C1C" w:rsidRDefault="00C470C7" w:rsidP="00C470C7">
            <w:pPr>
              <w:spacing w:after="0" w:line="240" w:lineRule="auto"/>
              <w:ind w:right="63"/>
              <w:jc w:val="center"/>
              <w:rPr>
                <w:rFonts w:ascii="Arial" w:eastAsia="Calibri" w:hAnsi="Arial" w:cs="Arial"/>
                <w:sz w:val="24"/>
                <w:szCs w:val="24"/>
              </w:rPr>
            </w:pPr>
            <w:r w:rsidRPr="00883C1C">
              <w:rPr>
                <w:rFonts w:ascii="Arial" w:eastAsia="Calibri" w:hAnsi="Arial" w:cs="Arial"/>
                <w:sz w:val="24"/>
                <w:szCs w:val="24"/>
              </w:rPr>
              <w:t>A, I</w:t>
            </w:r>
          </w:p>
        </w:tc>
      </w:tr>
      <w:tr w:rsidR="00883C1C" w:rsidRPr="00883C1C" w14:paraId="37FDB380" w14:textId="77777777" w:rsidTr="00831B2C">
        <w:trPr>
          <w:trHeight w:val="841"/>
        </w:trPr>
        <w:tc>
          <w:tcPr>
            <w:tcW w:w="6531" w:type="dxa"/>
            <w:tcBorders>
              <w:top w:val="dashed" w:sz="4" w:space="0" w:color="000000"/>
              <w:left w:val="single" w:sz="4" w:space="0" w:color="000000"/>
              <w:bottom w:val="dashed" w:sz="4" w:space="0" w:color="000000"/>
              <w:right w:val="single" w:sz="4" w:space="0" w:color="000000"/>
            </w:tcBorders>
          </w:tcPr>
          <w:p w14:paraId="7C87961A" w14:textId="77777777" w:rsidR="00C470C7" w:rsidRPr="00883C1C" w:rsidRDefault="00C470C7" w:rsidP="00C470C7">
            <w:pPr>
              <w:spacing w:after="0" w:line="240" w:lineRule="auto"/>
              <w:rPr>
                <w:rFonts w:ascii="Arial" w:eastAsia="Arial" w:hAnsi="Arial" w:cs="Arial"/>
                <w:sz w:val="24"/>
              </w:rPr>
            </w:pPr>
            <w:r w:rsidRPr="00883C1C">
              <w:rPr>
                <w:rFonts w:ascii="Arial" w:eastAsia="Arial" w:hAnsi="Arial" w:cs="Arial"/>
                <w:sz w:val="24"/>
              </w:rPr>
              <w:t xml:space="preserve">A demonstrative record of delivering high quality services, advice and guidance  </w:t>
            </w:r>
          </w:p>
        </w:tc>
        <w:tc>
          <w:tcPr>
            <w:tcW w:w="1700" w:type="dxa"/>
            <w:tcBorders>
              <w:top w:val="dashed" w:sz="4" w:space="0" w:color="000000"/>
              <w:left w:val="single" w:sz="4" w:space="0" w:color="000000"/>
              <w:bottom w:val="dashed" w:sz="4" w:space="0" w:color="000000"/>
              <w:right w:val="single" w:sz="4" w:space="0" w:color="000000"/>
            </w:tcBorders>
          </w:tcPr>
          <w:p w14:paraId="78966418" w14:textId="77777777" w:rsidR="00C470C7" w:rsidRPr="00883C1C" w:rsidRDefault="00C470C7" w:rsidP="00C470C7">
            <w:pPr>
              <w:spacing w:after="0" w:line="240" w:lineRule="auto"/>
              <w:ind w:right="60"/>
              <w:jc w:val="center"/>
              <w:rPr>
                <w:rFonts w:ascii="Arial" w:eastAsia="Arial" w:hAnsi="Arial" w:cs="Arial"/>
                <w:sz w:val="24"/>
              </w:rPr>
            </w:pPr>
            <w:r w:rsidRPr="00883C1C">
              <w:rPr>
                <w:rFonts w:ascii="Arial" w:eastAsia="Arial" w:hAnsi="Arial" w:cs="Arial"/>
                <w:sz w:val="24"/>
              </w:rPr>
              <w:t>E</w:t>
            </w:r>
          </w:p>
        </w:tc>
        <w:tc>
          <w:tcPr>
            <w:tcW w:w="2542" w:type="dxa"/>
            <w:tcBorders>
              <w:top w:val="dashed" w:sz="4" w:space="0" w:color="000000"/>
              <w:left w:val="single" w:sz="4" w:space="0" w:color="000000"/>
              <w:bottom w:val="dashed" w:sz="4" w:space="0" w:color="000000"/>
              <w:right w:val="single" w:sz="4" w:space="0" w:color="000000"/>
            </w:tcBorders>
          </w:tcPr>
          <w:p w14:paraId="3C8AE847" w14:textId="77777777" w:rsidR="00C470C7" w:rsidRPr="00883C1C" w:rsidRDefault="00C470C7" w:rsidP="00C470C7">
            <w:pPr>
              <w:spacing w:after="0" w:line="240" w:lineRule="auto"/>
              <w:ind w:right="63"/>
              <w:jc w:val="center"/>
              <w:rPr>
                <w:rFonts w:ascii="Arial" w:eastAsia="Arial" w:hAnsi="Arial" w:cs="Arial"/>
                <w:sz w:val="24"/>
              </w:rPr>
            </w:pPr>
            <w:r w:rsidRPr="00883C1C">
              <w:rPr>
                <w:rFonts w:ascii="Arial" w:eastAsia="Calibri" w:hAnsi="Arial" w:cs="Arial"/>
                <w:sz w:val="24"/>
                <w:szCs w:val="24"/>
              </w:rPr>
              <w:t>A, I</w:t>
            </w:r>
          </w:p>
        </w:tc>
      </w:tr>
      <w:tr w:rsidR="00883C1C" w:rsidRPr="00883C1C" w14:paraId="623B3EA8" w14:textId="77777777" w:rsidTr="00831B2C">
        <w:trPr>
          <w:trHeight w:val="841"/>
        </w:trPr>
        <w:tc>
          <w:tcPr>
            <w:tcW w:w="6531" w:type="dxa"/>
            <w:tcBorders>
              <w:top w:val="dashed" w:sz="4" w:space="0" w:color="000000"/>
              <w:left w:val="single" w:sz="4" w:space="0" w:color="000000"/>
              <w:bottom w:val="dashed" w:sz="4" w:space="0" w:color="000000"/>
              <w:right w:val="single" w:sz="4" w:space="0" w:color="000000"/>
            </w:tcBorders>
          </w:tcPr>
          <w:p w14:paraId="1ADC08D3" w14:textId="6DEAE600" w:rsidR="00C470C7" w:rsidRPr="00883C1C" w:rsidRDefault="00C470C7" w:rsidP="00C470C7">
            <w:pPr>
              <w:spacing w:after="0" w:line="240" w:lineRule="auto"/>
              <w:rPr>
                <w:rFonts w:ascii="Arial" w:eastAsia="Arial" w:hAnsi="Arial" w:cs="Arial"/>
                <w:sz w:val="24"/>
              </w:rPr>
            </w:pPr>
            <w:r w:rsidRPr="00883C1C">
              <w:rPr>
                <w:rFonts w:ascii="Arial" w:eastAsia="Arial" w:hAnsi="Arial" w:cs="Arial"/>
                <w:sz w:val="24"/>
              </w:rPr>
              <w:t>Service transformation</w:t>
            </w:r>
            <w:r w:rsidR="00D02D5D">
              <w:rPr>
                <w:rFonts w:ascii="Arial" w:eastAsia="Arial" w:hAnsi="Arial" w:cs="Arial"/>
                <w:sz w:val="24"/>
              </w:rPr>
              <w:t xml:space="preserve"> and managing change</w:t>
            </w:r>
            <w:r w:rsidRPr="00883C1C">
              <w:rPr>
                <w:rFonts w:ascii="Arial" w:eastAsia="Arial" w:hAnsi="Arial" w:cs="Arial"/>
                <w:sz w:val="24"/>
              </w:rPr>
              <w:t xml:space="preserve"> within </w:t>
            </w:r>
            <w:r w:rsidR="002933DB">
              <w:rPr>
                <w:rFonts w:ascii="Arial" w:eastAsia="Arial" w:hAnsi="Arial" w:cs="Arial"/>
                <w:sz w:val="24"/>
              </w:rPr>
              <w:t>a</w:t>
            </w:r>
            <w:r w:rsidRPr="00883C1C">
              <w:rPr>
                <w:rFonts w:ascii="Arial" w:eastAsia="Arial" w:hAnsi="Arial" w:cs="Arial"/>
                <w:sz w:val="24"/>
              </w:rPr>
              <w:t xml:space="preserve"> relevant area of responsibility   </w:t>
            </w:r>
          </w:p>
        </w:tc>
        <w:tc>
          <w:tcPr>
            <w:tcW w:w="1700" w:type="dxa"/>
            <w:tcBorders>
              <w:top w:val="dashed" w:sz="4" w:space="0" w:color="000000"/>
              <w:left w:val="single" w:sz="4" w:space="0" w:color="000000"/>
              <w:bottom w:val="dashed" w:sz="4" w:space="0" w:color="000000"/>
              <w:right w:val="single" w:sz="4" w:space="0" w:color="000000"/>
            </w:tcBorders>
          </w:tcPr>
          <w:p w14:paraId="064B3988" w14:textId="77777777" w:rsidR="00C470C7" w:rsidRPr="00883C1C" w:rsidRDefault="00C470C7" w:rsidP="00C470C7">
            <w:pPr>
              <w:spacing w:after="0" w:line="240" w:lineRule="auto"/>
              <w:ind w:right="60"/>
              <w:jc w:val="center"/>
              <w:rPr>
                <w:rFonts w:ascii="Arial" w:eastAsia="Arial" w:hAnsi="Arial" w:cs="Arial"/>
                <w:sz w:val="24"/>
              </w:rPr>
            </w:pPr>
            <w:r w:rsidRPr="00883C1C">
              <w:rPr>
                <w:rFonts w:ascii="Arial" w:eastAsia="Arial" w:hAnsi="Arial" w:cs="Arial"/>
                <w:sz w:val="24"/>
              </w:rPr>
              <w:t>E</w:t>
            </w:r>
          </w:p>
        </w:tc>
        <w:tc>
          <w:tcPr>
            <w:tcW w:w="2542" w:type="dxa"/>
            <w:tcBorders>
              <w:top w:val="dashed" w:sz="4" w:space="0" w:color="000000"/>
              <w:left w:val="single" w:sz="4" w:space="0" w:color="000000"/>
              <w:bottom w:val="dashed" w:sz="4" w:space="0" w:color="000000"/>
              <w:right w:val="single" w:sz="4" w:space="0" w:color="000000"/>
            </w:tcBorders>
          </w:tcPr>
          <w:p w14:paraId="0EEAD6B3" w14:textId="77777777" w:rsidR="00C470C7" w:rsidRPr="00883C1C" w:rsidRDefault="00C470C7" w:rsidP="00C470C7">
            <w:pPr>
              <w:spacing w:after="0" w:line="240" w:lineRule="auto"/>
              <w:ind w:right="63"/>
              <w:jc w:val="center"/>
              <w:rPr>
                <w:rFonts w:ascii="Arial" w:eastAsia="Arial" w:hAnsi="Arial" w:cs="Arial"/>
                <w:sz w:val="24"/>
              </w:rPr>
            </w:pPr>
            <w:r w:rsidRPr="00883C1C">
              <w:rPr>
                <w:rFonts w:ascii="Arial" w:eastAsia="Calibri" w:hAnsi="Arial" w:cs="Arial"/>
                <w:sz w:val="24"/>
                <w:szCs w:val="24"/>
              </w:rPr>
              <w:t>A, I</w:t>
            </w:r>
          </w:p>
        </w:tc>
      </w:tr>
      <w:tr w:rsidR="00883C1C" w:rsidRPr="00883C1C" w14:paraId="160EB9BB" w14:textId="77777777" w:rsidTr="00831B2C">
        <w:trPr>
          <w:trHeight w:val="841"/>
        </w:trPr>
        <w:tc>
          <w:tcPr>
            <w:tcW w:w="6531" w:type="dxa"/>
            <w:tcBorders>
              <w:top w:val="dashed" w:sz="4" w:space="0" w:color="000000"/>
              <w:left w:val="single" w:sz="4" w:space="0" w:color="000000"/>
              <w:bottom w:val="dashed" w:sz="4" w:space="0" w:color="000000"/>
              <w:right w:val="single" w:sz="4" w:space="0" w:color="000000"/>
            </w:tcBorders>
          </w:tcPr>
          <w:p w14:paraId="15DFA4A0" w14:textId="09118C11" w:rsidR="00C470C7" w:rsidRPr="00883C1C" w:rsidRDefault="00C470C7" w:rsidP="00C470C7">
            <w:pPr>
              <w:spacing w:after="0" w:line="240" w:lineRule="auto"/>
              <w:rPr>
                <w:rFonts w:ascii="Arial" w:eastAsia="Arial" w:hAnsi="Arial" w:cs="Arial"/>
                <w:sz w:val="24"/>
              </w:rPr>
            </w:pPr>
            <w:r w:rsidRPr="00883C1C">
              <w:rPr>
                <w:rFonts w:ascii="Arial" w:eastAsia="Arial" w:hAnsi="Arial" w:cs="Arial"/>
                <w:sz w:val="24"/>
              </w:rPr>
              <w:lastRenderedPageBreak/>
              <w:t xml:space="preserve">Evidence of successful integrated </w:t>
            </w:r>
            <w:r w:rsidR="002933DB">
              <w:rPr>
                <w:rFonts w:ascii="Arial" w:eastAsia="Arial" w:hAnsi="Arial" w:cs="Arial"/>
                <w:sz w:val="24"/>
              </w:rPr>
              <w:t xml:space="preserve">partnership </w:t>
            </w:r>
            <w:r w:rsidRPr="00883C1C">
              <w:rPr>
                <w:rFonts w:ascii="Arial" w:eastAsia="Arial" w:hAnsi="Arial" w:cs="Arial"/>
                <w:sz w:val="24"/>
              </w:rPr>
              <w:t xml:space="preserve">working with colleagues across service </w:t>
            </w:r>
            <w:r w:rsidR="002933DB">
              <w:rPr>
                <w:rFonts w:ascii="Arial" w:eastAsia="Arial" w:hAnsi="Arial" w:cs="Arial"/>
                <w:sz w:val="24"/>
              </w:rPr>
              <w:t xml:space="preserve">areas </w:t>
            </w:r>
            <w:r w:rsidRPr="00883C1C">
              <w:rPr>
                <w:rFonts w:ascii="Arial" w:eastAsia="Arial" w:hAnsi="Arial" w:cs="Arial"/>
                <w:sz w:val="24"/>
              </w:rPr>
              <w:t xml:space="preserve">and </w:t>
            </w:r>
            <w:r w:rsidR="002933DB">
              <w:rPr>
                <w:rFonts w:ascii="Arial" w:eastAsia="Arial" w:hAnsi="Arial" w:cs="Arial"/>
                <w:sz w:val="24"/>
              </w:rPr>
              <w:t xml:space="preserve">with </w:t>
            </w:r>
            <w:r w:rsidR="00D02D5D">
              <w:rPr>
                <w:rFonts w:ascii="Arial" w:eastAsia="Arial" w:hAnsi="Arial" w:cs="Arial"/>
                <w:sz w:val="24"/>
              </w:rPr>
              <w:t xml:space="preserve">other </w:t>
            </w:r>
            <w:r w:rsidRPr="00883C1C">
              <w:rPr>
                <w:rFonts w:ascii="Arial" w:eastAsia="Arial" w:hAnsi="Arial" w:cs="Arial"/>
                <w:sz w:val="24"/>
              </w:rPr>
              <w:t xml:space="preserve">agencies to promote children and young people’s best interests.  </w:t>
            </w:r>
          </w:p>
          <w:p w14:paraId="3FBB4FB0" w14:textId="77777777" w:rsidR="00C470C7" w:rsidRPr="00883C1C" w:rsidRDefault="00C470C7" w:rsidP="00C470C7">
            <w:pPr>
              <w:spacing w:after="0" w:line="240" w:lineRule="auto"/>
              <w:rPr>
                <w:rFonts w:ascii="Arial" w:eastAsia="Arial" w:hAnsi="Arial" w:cs="Arial"/>
                <w:sz w:val="24"/>
              </w:rPr>
            </w:pPr>
          </w:p>
        </w:tc>
        <w:tc>
          <w:tcPr>
            <w:tcW w:w="1700" w:type="dxa"/>
            <w:tcBorders>
              <w:top w:val="dashed" w:sz="4" w:space="0" w:color="000000"/>
              <w:left w:val="single" w:sz="4" w:space="0" w:color="000000"/>
              <w:bottom w:val="dashed" w:sz="4" w:space="0" w:color="000000"/>
              <w:right w:val="single" w:sz="4" w:space="0" w:color="000000"/>
            </w:tcBorders>
          </w:tcPr>
          <w:p w14:paraId="0FECEA4F" w14:textId="77777777" w:rsidR="00C470C7" w:rsidRPr="00883C1C" w:rsidRDefault="00C470C7" w:rsidP="00C470C7">
            <w:pPr>
              <w:spacing w:after="0" w:line="240" w:lineRule="auto"/>
              <w:ind w:right="60"/>
              <w:jc w:val="center"/>
              <w:rPr>
                <w:rFonts w:ascii="Arial" w:eastAsia="Arial" w:hAnsi="Arial" w:cs="Arial"/>
                <w:sz w:val="24"/>
              </w:rPr>
            </w:pPr>
            <w:r w:rsidRPr="00883C1C">
              <w:rPr>
                <w:rFonts w:ascii="Arial" w:eastAsia="Arial" w:hAnsi="Arial" w:cs="Arial"/>
                <w:sz w:val="24"/>
              </w:rPr>
              <w:t>E</w:t>
            </w:r>
          </w:p>
        </w:tc>
        <w:tc>
          <w:tcPr>
            <w:tcW w:w="2542" w:type="dxa"/>
            <w:tcBorders>
              <w:top w:val="dashed" w:sz="4" w:space="0" w:color="000000"/>
              <w:left w:val="single" w:sz="4" w:space="0" w:color="000000"/>
              <w:bottom w:val="dashed" w:sz="4" w:space="0" w:color="000000"/>
              <w:right w:val="single" w:sz="4" w:space="0" w:color="000000"/>
            </w:tcBorders>
          </w:tcPr>
          <w:p w14:paraId="0EE5843C" w14:textId="77777777" w:rsidR="00C470C7" w:rsidRPr="00883C1C" w:rsidRDefault="00C470C7" w:rsidP="00C470C7">
            <w:pPr>
              <w:spacing w:after="0" w:line="240" w:lineRule="auto"/>
              <w:ind w:right="63"/>
              <w:jc w:val="center"/>
              <w:rPr>
                <w:rFonts w:ascii="Arial" w:eastAsia="Calibri" w:hAnsi="Arial" w:cs="Arial"/>
                <w:sz w:val="24"/>
                <w:szCs w:val="24"/>
              </w:rPr>
            </w:pPr>
            <w:r w:rsidRPr="00883C1C">
              <w:rPr>
                <w:rFonts w:ascii="Arial" w:eastAsia="Calibri" w:hAnsi="Arial" w:cs="Arial"/>
                <w:sz w:val="24"/>
                <w:szCs w:val="24"/>
              </w:rPr>
              <w:t>A, I</w:t>
            </w:r>
          </w:p>
        </w:tc>
      </w:tr>
      <w:tr w:rsidR="00883C1C" w:rsidRPr="00883C1C" w14:paraId="5AEBB844" w14:textId="77777777" w:rsidTr="00831B2C">
        <w:trPr>
          <w:trHeight w:val="841"/>
        </w:trPr>
        <w:tc>
          <w:tcPr>
            <w:tcW w:w="6531" w:type="dxa"/>
            <w:tcBorders>
              <w:top w:val="dashed" w:sz="4" w:space="0" w:color="000000"/>
              <w:left w:val="single" w:sz="4" w:space="0" w:color="000000"/>
              <w:bottom w:val="dashed" w:sz="4" w:space="0" w:color="000000"/>
              <w:right w:val="single" w:sz="4" w:space="0" w:color="000000"/>
            </w:tcBorders>
          </w:tcPr>
          <w:p w14:paraId="3DA9EAFC" w14:textId="51C4CE5E" w:rsidR="00C470C7" w:rsidRPr="00883C1C" w:rsidRDefault="00C470C7" w:rsidP="006E7761">
            <w:pPr>
              <w:spacing w:after="0" w:line="240" w:lineRule="auto"/>
              <w:rPr>
                <w:rFonts w:ascii="Arial" w:eastAsia="Arial" w:hAnsi="Arial" w:cs="Arial"/>
                <w:sz w:val="24"/>
              </w:rPr>
            </w:pPr>
            <w:r w:rsidRPr="00883C1C">
              <w:rPr>
                <w:rFonts w:ascii="Arial" w:eastAsia="Arial" w:hAnsi="Arial" w:cs="Arial"/>
                <w:sz w:val="24"/>
              </w:rPr>
              <w:t xml:space="preserve">Demonstrable commitment to diversity issues in both service provision and employment practices </w:t>
            </w:r>
          </w:p>
        </w:tc>
        <w:tc>
          <w:tcPr>
            <w:tcW w:w="1700" w:type="dxa"/>
            <w:tcBorders>
              <w:top w:val="dashed" w:sz="4" w:space="0" w:color="000000"/>
              <w:left w:val="single" w:sz="4" w:space="0" w:color="000000"/>
              <w:bottom w:val="dashed" w:sz="4" w:space="0" w:color="000000"/>
              <w:right w:val="single" w:sz="4" w:space="0" w:color="000000"/>
            </w:tcBorders>
          </w:tcPr>
          <w:p w14:paraId="3AA8AD53" w14:textId="77777777" w:rsidR="00C470C7" w:rsidRPr="00883C1C" w:rsidRDefault="00C470C7" w:rsidP="00C470C7">
            <w:pPr>
              <w:spacing w:after="0" w:line="240" w:lineRule="auto"/>
              <w:ind w:right="60"/>
              <w:jc w:val="center"/>
              <w:rPr>
                <w:rFonts w:ascii="Arial" w:eastAsia="Arial" w:hAnsi="Arial" w:cs="Arial"/>
                <w:sz w:val="24"/>
              </w:rPr>
            </w:pPr>
            <w:r w:rsidRPr="00883C1C">
              <w:rPr>
                <w:rFonts w:ascii="Arial" w:eastAsia="Arial" w:hAnsi="Arial" w:cs="Arial"/>
                <w:sz w:val="24"/>
              </w:rPr>
              <w:t>E</w:t>
            </w:r>
          </w:p>
        </w:tc>
        <w:tc>
          <w:tcPr>
            <w:tcW w:w="2542" w:type="dxa"/>
            <w:tcBorders>
              <w:top w:val="dashed" w:sz="4" w:space="0" w:color="000000"/>
              <w:left w:val="single" w:sz="4" w:space="0" w:color="000000"/>
              <w:bottom w:val="dashed" w:sz="4" w:space="0" w:color="000000"/>
              <w:right w:val="single" w:sz="4" w:space="0" w:color="000000"/>
            </w:tcBorders>
          </w:tcPr>
          <w:p w14:paraId="740E1294" w14:textId="77777777" w:rsidR="00C470C7" w:rsidRPr="00883C1C" w:rsidRDefault="00C470C7" w:rsidP="00C470C7">
            <w:pPr>
              <w:spacing w:after="0" w:line="240" w:lineRule="auto"/>
              <w:ind w:right="63"/>
              <w:jc w:val="center"/>
              <w:rPr>
                <w:rFonts w:ascii="Arial" w:eastAsia="Calibri" w:hAnsi="Arial" w:cs="Arial"/>
                <w:sz w:val="24"/>
                <w:szCs w:val="24"/>
              </w:rPr>
            </w:pPr>
            <w:r w:rsidRPr="00883C1C">
              <w:rPr>
                <w:rFonts w:ascii="Arial" w:eastAsia="Calibri" w:hAnsi="Arial" w:cs="Arial"/>
                <w:sz w:val="24"/>
                <w:szCs w:val="24"/>
              </w:rPr>
              <w:t>A, I</w:t>
            </w:r>
          </w:p>
        </w:tc>
      </w:tr>
      <w:tr w:rsidR="00883C1C" w:rsidRPr="00883C1C" w14:paraId="4F794898" w14:textId="77777777" w:rsidTr="00831B2C">
        <w:trPr>
          <w:trHeight w:val="841"/>
        </w:trPr>
        <w:tc>
          <w:tcPr>
            <w:tcW w:w="6531" w:type="dxa"/>
            <w:tcBorders>
              <w:top w:val="dashed" w:sz="4" w:space="0" w:color="000000"/>
              <w:left w:val="single" w:sz="4" w:space="0" w:color="000000"/>
              <w:bottom w:val="dashed" w:sz="4" w:space="0" w:color="000000"/>
              <w:right w:val="single" w:sz="4" w:space="0" w:color="000000"/>
            </w:tcBorders>
          </w:tcPr>
          <w:p w14:paraId="2008F653" w14:textId="7695AFD4" w:rsidR="00C470C7" w:rsidRPr="00883C1C" w:rsidRDefault="00C470C7" w:rsidP="00C470C7">
            <w:pPr>
              <w:spacing w:after="0" w:line="240" w:lineRule="auto"/>
              <w:rPr>
                <w:rFonts w:ascii="Arial" w:eastAsia="Arial" w:hAnsi="Arial" w:cs="Arial"/>
                <w:sz w:val="24"/>
              </w:rPr>
            </w:pPr>
            <w:r w:rsidRPr="00883C1C">
              <w:rPr>
                <w:rFonts w:ascii="Arial" w:eastAsia="Arial" w:hAnsi="Arial" w:cs="Arial"/>
                <w:sz w:val="24"/>
              </w:rPr>
              <w:t xml:space="preserve">Experience of planning, commissioning and performance frameworks </w:t>
            </w:r>
            <w:r w:rsidR="006E7761">
              <w:rPr>
                <w:rFonts w:ascii="Arial" w:eastAsia="Arial" w:hAnsi="Arial" w:cs="Arial"/>
                <w:sz w:val="24"/>
              </w:rPr>
              <w:t>and operating these with</w:t>
            </w:r>
            <w:r w:rsidRPr="00883C1C">
              <w:rPr>
                <w:rFonts w:ascii="Arial" w:eastAsia="Arial" w:hAnsi="Arial" w:cs="Arial"/>
                <w:sz w:val="24"/>
              </w:rPr>
              <w:t xml:space="preserve">in a multidisciplinary and partnership environment.  </w:t>
            </w:r>
          </w:p>
          <w:p w14:paraId="12DE9E07" w14:textId="77777777" w:rsidR="00C470C7" w:rsidRPr="00883C1C" w:rsidRDefault="00C470C7" w:rsidP="00C470C7">
            <w:pPr>
              <w:spacing w:after="0" w:line="240" w:lineRule="auto"/>
              <w:rPr>
                <w:rFonts w:ascii="Arial" w:eastAsia="Arial" w:hAnsi="Arial" w:cs="Arial"/>
                <w:sz w:val="24"/>
              </w:rPr>
            </w:pPr>
          </w:p>
        </w:tc>
        <w:tc>
          <w:tcPr>
            <w:tcW w:w="1700" w:type="dxa"/>
            <w:tcBorders>
              <w:top w:val="dashed" w:sz="4" w:space="0" w:color="000000"/>
              <w:left w:val="single" w:sz="4" w:space="0" w:color="000000"/>
              <w:bottom w:val="dashed" w:sz="4" w:space="0" w:color="000000"/>
              <w:right w:val="single" w:sz="4" w:space="0" w:color="000000"/>
            </w:tcBorders>
          </w:tcPr>
          <w:p w14:paraId="01613E26" w14:textId="77777777" w:rsidR="00C470C7" w:rsidRPr="00883C1C" w:rsidRDefault="00C470C7" w:rsidP="00C470C7">
            <w:pPr>
              <w:spacing w:after="0" w:line="240" w:lineRule="auto"/>
              <w:ind w:right="60"/>
              <w:jc w:val="center"/>
              <w:rPr>
                <w:rFonts w:ascii="Arial" w:eastAsia="Arial" w:hAnsi="Arial" w:cs="Arial"/>
                <w:sz w:val="24"/>
              </w:rPr>
            </w:pPr>
            <w:r w:rsidRPr="00883C1C">
              <w:rPr>
                <w:rFonts w:ascii="Arial" w:eastAsia="Arial" w:hAnsi="Arial" w:cs="Arial"/>
                <w:sz w:val="24"/>
              </w:rPr>
              <w:t>E</w:t>
            </w:r>
          </w:p>
        </w:tc>
        <w:tc>
          <w:tcPr>
            <w:tcW w:w="2542" w:type="dxa"/>
            <w:tcBorders>
              <w:top w:val="dashed" w:sz="4" w:space="0" w:color="000000"/>
              <w:left w:val="single" w:sz="4" w:space="0" w:color="000000"/>
              <w:bottom w:val="dashed" w:sz="4" w:space="0" w:color="000000"/>
              <w:right w:val="single" w:sz="4" w:space="0" w:color="000000"/>
            </w:tcBorders>
          </w:tcPr>
          <w:p w14:paraId="0A99F5D9" w14:textId="77777777" w:rsidR="00C470C7" w:rsidRPr="00883C1C" w:rsidRDefault="00C470C7" w:rsidP="00C470C7">
            <w:pPr>
              <w:spacing w:after="0" w:line="240" w:lineRule="auto"/>
              <w:ind w:right="63"/>
              <w:jc w:val="center"/>
              <w:rPr>
                <w:rFonts w:ascii="Arial" w:eastAsia="Calibri" w:hAnsi="Arial" w:cs="Arial"/>
                <w:sz w:val="24"/>
                <w:szCs w:val="24"/>
              </w:rPr>
            </w:pPr>
            <w:r w:rsidRPr="00883C1C">
              <w:rPr>
                <w:rFonts w:ascii="Arial" w:eastAsia="Calibri" w:hAnsi="Arial" w:cs="Arial"/>
                <w:sz w:val="24"/>
                <w:szCs w:val="24"/>
              </w:rPr>
              <w:t>A, I</w:t>
            </w:r>
          </w:p>
        </w:tc>
      </w:tr>
      <w:tr w:rsidR="00883C1C" w:rsidRPr="00883C1C" w14:paraId="4D0562A6" w14:textId="77777777" w:rsidTr="006E7761">
        <w:trPr>
          <w:trHeight w:val="599"/>
        </w:trPr>
        <w:tc>
          <w:tcPr>
            <w:tcW w:w="6531" w:type="dxa"/>
            <w:tcBorders>
              <w:top w:val="dashed" w:sz="4" w:space="0" w:color="000000"/>
              <w:left w:val="single" w:sz="4" w:space="0" w:color="000000"/>
              <w:bottom w:val="dashed" w:sz="4" w:space="0" w:color="000000"/>
              <w:right w:val="single" w:sz="4" w:space="0" w:color="000000"/>
            </w:tcBorders>
          </w:tcPr>
          <w:p w14:paraId="7AE2CE7D" w14:textId="473505D3" w:rsidR="00C470C7" w:rsidRPr="00883C1C" w:rsidRDefault="00C470C7" w:rsidP="00C470C7">
            <w:pPr>
              <w:spacing w:after="0" w:line="240" w:lineRule="auto"/>
              <w:rPr>
                <w:rFonts w:ascii="Arial" w:eastAsia="Arial" w:hAnsi="Arial" w:cs="Arial"/>
                <w:sz w:val="24"/>
              </w:rPr>
            </w:pPr>
            <w:r w:rsidRPr="00883C1C">
              <w:rPr>
                <w:rFonts w:ascii="Arial" w:eastAsia="Arial" w:hAnsi="Arial" w:cs="Arial"/>
                <w:sz w:val="24"/>
              </w:rPr>
              <w:t xml:space="preserve">Engaging, advising, </w:t>
            </w:r>
            <w:r w:rsidR="006E7761" w:rsidRPr="00883C1C">
              <w:rPr>
                <w:rFonts w:ascii="Arial" w:eastAsia="Arial" w:hAnsi="Arial" w:cs="Arial"/>
                <w:sz w:val="24"/>
              </w:rPr>
              <w:t>guiding,</w:t>
            </w:r>
            <w:r w:rsidRPr="00883C1C">
              <w:rPr>
                <w:rFonts w:ascii="Arial" w:eastAsia="Arial" w:hAnsi="Arial" w:cs="Arial"/>
                <w:sz w:val="24"/>
              </w:rPr>
              <w:t xml:space="preserve"> and directing managers and team members within </w:t>
            </w:r>
            <w:r w:rsidR="006E7761">
              <w:rPr>
                <w:rFonts w:ascii="Arial" w:eastAsia="Arial" w:hAnsi="Arial" w:cs="Arial"/>
                <w:sz w:val="24"/>
              </w:rPr>
              <w:t>a relevant</w:t>
            </w:r>
            <w:r w:rsidRPr="00883C1C">
              <w:rPr>
                <w:rFonts w:ascii="Arial" w:eastAsia="Arial" w:hAnsi="Arial" w:cs="Arial"/>
                <w:sz w:val="24"/>
              </w:rPr>
              <w:t xml:space="preserve"> area of responsibility  </w:t>
            </w:r>
          </w:p>
        </w:tc>
        <w:tc>
          <w:tcPr>
            <w:tcW w:w="1700" w:type="dxa"/>
            <w:tcBorders>
              <w:top w:val="dashed" w:sz="4" w:space="0" w:color="000000"/>
              <w:left w:val="single" w:sz="4" w:space="0" w:color="000000"/>
              <w:bottom w:val="dashed" w:sz="4" w:space="0" w:color="000000"/>
              <w:right w:val="single" w:sz="4" w:space="0" w:color="000000"/>
            </w:tcBorders>
          </w:tcPr>
          <w:p w14:paraId="6A187CB5" w14:textId="77777777" w:rsidR="00C470C7" w:rsidRPr="00883C1C" w:rsidRDefault="00C470C7" w:rsidP="00C470C7">
            <w:pPr>
              <w:spacing w:after="0" w:line="240" w:lineRule="auto"/>
              <w:ind w:right="60"/>
              <w:jc w:val="center"/>
              <w:rPr>
                <w:rFonts w:ascii="Arial" w:eastAsia="Arial" w:hAnsi="Arial" w:cs="Arial"/>
                <w:sz w:val="24"/>
              </w:rPr>
            </w:pPr>
            <w:r w:rsidRPr="00883C1C">
              <w:rPr>
                <w:rFonts w:ascii="Arial" w:eastAsia="Arial" w:hAnsi="Arial" w:cs="Arial"/>
                <w:sz w:val="24"/>
              </w:rPr>
              <w:t>E</w:t>
            </w:r>
          </w:p>
        </w:tc>
        <w:tc>
          <w:tcPr>
            <w:tcW w:w="2542" w:type="dxa"/>
            <w:tcBorders>
              <w:top w:val="dashed" w:sz="4" w:space="0" w:color="000000"/>
              <w:left w:val="single" w:sz="4" w:space="0" w:color="000000"/>
              <w:bottom w:val="dashed" w:sz="4" w:space="0" w:color="000000"/>
              <w:right w:val="single" w:sz="4" w:space="0" w:color="000000"/>
            </w:tcBorders>
          </w:tcPr>
          <w:p w14:paraId="487509CA" w14:textId="77777777" w:rsidR="00C470C7" w:rsidRPr="00883C1C" w:rsidRDefault="00C470C7" w:rsidP="00C470C7">
            <w:pPr>
              <w:spacing w:after="0" w:line="240" w:lineRule="auto"/>
              <w:ind w:right="63"/>
              <w:jc w:val="center"/>
              <w:rPr>
                <w:rFonts w:ascii="Arial" w:eastAsia="Arial" w:hAnsi="Arial" w:cs="Arial"/>
                <w:sz w:val="24"/>
              </w:rPr>
            </w:pPr>
            <w:r w:rsidRPr="00883C1C">
              <w:rPr>
                <w:rFonts w:ascii="Arial" w:eastAsia="Calibri" w:hAnsi="Arial" w:cs="Arial"/>
                <w:sz w:val="24"/>
                <w:szCs w:val="24"/>
              </w:rPr>
              <w:t>A, I</w:t>
            </w:r>
          </w:p>
        </w:tc>
      </w:tr>
      <w:tr w:rsidR="00883C1C" w:rsidRPr="00883C1C" w14:paraId="484E1CBD" w14:textId="77777777" w:rsidTr="006E7761">
        <w:trPr>
          <w:trHeight w:val="880"/>
        </w:trPr>
        <w:tc>
          <w:tcPr>
            <w:tcW w:w="6531" w:type="dxa"/>
            <w:tcBorders>
              <w:top w:val="dashed" w:sz="4" w:space="0" w:color="000000"/>
              <w:left w:val="single" w:sz="4" w:space="0" w:color="000000"/>
              <w:bottom w:val="dashed" w:sz="4" w:space="0" w:color="000000"/>
              <w:right w:val="single" w:sz="4" w:space="0" w:color="000000"/>
            </w:tcBorders>
          </w:tcPr>
          <w:p w14:paraId="21CEA2ED" w14:textId="62C1E968" w:rsidR="00B56929" w:rsidRPr="006E7761" w:rsidRDefault="00C470C7" w:rsidP="00C470C7">
            <w:pPr>
              <w:spacing w:after="0" w:line="240" w:lineRule="auto"/>
              <w:rPr>
                <w:rFonts w:ascii="Arial" w:eastAsia="Arial" w:hAnsi="Arial" w:cs="Arial"/>
                <w:sz w:val="24"/>
              </w:rPr>
            </w:pPr>
            <w:r w:rsidRPr="00883C1C">
              <w:rPr>
                <w:rFonts w:ascii="Arial" w:eastAsia="Arial" w:hAnsi="Arial" w:cs="Arial"/>
                <w:sz w:val="24"/>
              </w:rPr>
              <w:t xml:space="preserve">Experience of inspiring and motivating teams to drive services forward, achieving high quality delivery and </w:t>
            </w:r>
            <w:r w:rsidR="006E7761">
              <w:rPr>
                <w:rFonts w:ascii="Arial" w:eastAsia="Arial" w:hAnsi="Arial" w:cs="Arial"/>
                <w:sz w:val="24"/>
              </w:rPr>
              <w:t>continuous improvement</w:t>
            </w:r>
          </w:p>
        </w:tc>
        <w:tc>
          <w:tcPr>
            <w:tcW w:w="1700" w:type="dxa"/>
            <w:tcBorders>
              <w:top w:val="dashed" w:sz="4" w:space="0" w:color="000000"/>
              <w:left w:val="single" w:sz="4" w:space="0" w:color="000000"/>
              <w:bottom w:val="dashed" w:sz="4" w:space="0" w:color="000000"/>
              <w:right w:val="single" w:sz="4" w:space="0" w:color="000000"/>
            </w:tcBorders>
          </w:tcPr>
          <w:p w14:paraId="0F4D2475" w14:textId="77777777" w:rsidR="00C470C7" w:rsidRPr="00883C1C" w:rsidRDefault="00C470C7" w:rsidP="00C470C7">
            <w:pPr>
              <w:spacing w:after="0" w:line="240" w:lineRule="auto"/>
              <w:ind w:right="60"/>
              <w:jc w:val="center"/>
              <w:rPr>
                <w:rFonts w:ascii="Arial" w:eastAsia="Calibri" w:hAnsi="Arial" w:cs="Arial"/>
                <w:sz w:val="24"/>
                <w:szCs w:val="24"/>
              </w:rPr>
            </w:pPr>
            <w:r w:rsidRPr="00883C1C">
              <w:rPr>
                <w:rFonts w:ascii="Arial" w:eastAsia="Calibri" w:hAnsi="Arial" w:cs="Arial"/>
                <w:sz w:val="24"/>
                <w:szCs w:val="24"/>
              </w:rPr>
              <w:t>E</w:t>
            </w:r>
          </w:p>
        </w:tc>
        <w:tc>
          <w:tcPr>
            <w:tcW w:w="2542" w:type="dxa"/>
            <w:tcBorders>
              <w:top w:val="dashed" w:sz="4" w:space="0" w:color="000000"/>
              <w:left w:val="single" w:sz="4" w:space="0" w:color="000000"/>
              <w:bottom w:val="dashed" w:sz="4" w:space="0" w:color="000000"/>
              <w:right w:val="single" w:sz="4" w:space="0" w:color="000000"/>
            </w:tcBorders>
          </w:tcPr>
          <w:p w14:paraId="1D7C657D" w14:textId="77777777" w:rsidR="00C470C7" w:rsidRPr="00883C1C" w:rsidRDefault="00C470C7" w:rsidP="00C470C7">
            <w:pPr>
              <w:spacing w:after="0" w:line="240" w:lineRule="auto"/>
              <w:ind w:right="63"/>
              <w:jc w:val="center"/>
              <w:rPr>
                <w:rFonts w:eastAsia="Calibri" w:cs="Calibri"/>
              </w:rPr>
            </w:pPr>
            <w:r w:rsidRPr="00883C1C">
              <w:rPr>
                <w:rFonts w:ascii="Arial" w:eastAsia="Calibri" w:hAnsi="Arial" w:cs="Arial"/>
                <w:sz w:val="24"/>
                <w:szCs w:val="24"/>
              </w:rPr>
              <w:t>A, I</w:t>
            </w:r>
          </w:p>
        </w:tc>
      </w:tr>
      <w:tr w:rsidR="00D02D5D" w:rsidRPr="00883C1C" w14:paraId="36703665" w14:textId="77777777" w:rsidTr="00831B2C">
        <w:trPr>
          <w:trHeight w:val="562"/>
        </w:trPr>
        <w:tc>
          <w:tcPr>
            <w:tcW w:w="6531" w:type="dxa"/>
            <w:tcBorders>
              <w:top w:val="dashed" w:sz="4" w:space="0" w:color="000000"/>
              <w:left w:val="single" w:sz="4" w:space="0" w:color="000000"/>
              <w:bottom w:val="dashed" w:sz="4" w:space="0" w:color="000000"/>
              <w:right w:val="single" w:sz="4" w:space="0" w:color="000000"/>
            </w:tcBorders>
          </w:tcPr>
          <w:p w14:paraId="77B15E91" w14:textId="77777777" w:rsidR="00D02D5D" w:rsidRPr="00D02D5D" w:rsidRDefault="00D02D5D" w:rsidP="00D02D5D">
            <w:pPr>
              <w:spacing w:after="21" w:line="243" w:lineRule="auto"/>
              <w:rPr>
                <w:rFonts w:ascii="Arial" w:eastAsia="Arial" w:hAnsi="Arial" w:cs="Arial"/>
                <w:sz w:val="24"/>
                <w:szCs w:val="24"/>
              </w:rPr>
            </w:pPr>
            <w:r w:rsidRPr="00D02D5D">
              <w:rPr>
                <w:rFonts w:ascii="Arial" w:hAnsi="Arial" w:cs="Arial"/>
                <w:sz w:val="24"/>
                <w:szCs w:val="24"/>
              </w:rPr>
              <w:t xml:space="preserve">Developing initial service plans and managing services in line with agreed budgets, </w:t>
            </w:r>
            <w:proofErr w:type="gramStart"/>
            <w:r w:rsidRPr="00D02D5D">
              <w:rPr>
                <w:rFonts w:ascii="Arial" w:hAnsi="Arial" w:cs="Arial"/>
                <w:sz w:val="24"/>
                <w:szCs w:val="24"/>
              </w:rPr>
              <w:t>targets</w:t>
            </w:r>
            <w:proofErr w:type="gramEnd"/>
            <w:r w:rsidRPr="00D02D5D">
              <w:rPr>
                <w:rFonts w:ascii="Arial" w:hAnsi="Arial" w:cs="Arial"/>
                <w:sz w:val="24"/>
                <w:szCs w:val="24"/>
              </w:rPr>
              <w:t xml:space="preserve"> and plans</w:t>
            </w:r>
          </w:p>
        </w:tc>
        <w:tc>
          <w:tcPr>
            <w:tcW w:w="1700" w:type="dxa"/>
            <w:tcBorders>
              <w:top w:val="dashed" w:sz="4" w:space="0" w:color="000000"/>
              <w:left w:val="single" w:sz="4" w:space="0" w:color="000000"/>
              <w:bottom w:val="dashed" w:sz="4" w:space="0" w:color="000000"/>
              <w:right w:val="single" w:sz="4" w:space="0" w:color="000000"/>
            </w:tcBorders>
          </w:tcPr>
          <w:p w14:paraId="6A85CDB2" w14:textId="77777777" w:rsidR="00D02D5D" w:rsidRPr="00883C1C" w:rsidRDefault="00D02D5D" w:rsidP="00D02D5D">
            <w:pPr>
              <w:spacing w:after="0" w:line="240" w:lineRule="auto"/>
              <w:ind w:right="60"/>
              <w:jc w:val="center"/>
              <w:rPr>
                <w:rFonts w:ascii="Arial" w:eastAsia="Calibri" w:hAnsi="Arial" w:cs="Arial"/>
                <w:sz w:val="24"/>
                <w:szCs w:val="24"/>
              </w:rPr>
            </w:pPr>
            <w:r w:rsidRPr="00883C1C">
              <w:rPr>
                <w:rFonts w:ascii="Arial" w:eastAsia="Calibri" w:hAnsi="Arial" w:cs="Arial"/>
                <w:sz w:val="24"/>
                <w:szCs w:val="24"/>
              </w:rPr>
              <w:t>E</w:t>
            </w:r>
          </w:p>
        </w:tc>
        <w:tc>
          <w:tcPr>
            <w:tcW w:w="2542" w:type="dxa"/>
            <w:tcBorders>
              <w:top w:val="dashed" w:sz="4" w:space="0" w:color="000000"/>
              <w:left w:val="single" w:sz="4" w:space="0" w:color="000000"/>
              <w:bottom w:val="dashed" w:sz="4" w:space="0" w:color="000000"/>
              <w:right w:val="single" w:sz="4" w:space="0" w:color="000000"/>
            </w:tcBorders>
          </w:tcPr>
          <w:p w14:paraId="2A310A98" w14:textId="77777777" w:rsidR="00D02D5D" w:rsidRPr="00883C1C" w:rsidRDefault="00D02D5D" w:rsidP="00D02D5D">
            <w:pPr>
              <w:spacing w:after="0" w:line="240" w:lineRule="auto"/>
              <w:ind w:right="63"/>
              <w:jc w:val="center"/>
              <w:rPr>
                <w:rFonts w:ascii="Arial" w:eastAsia="Calibri" w:hAnsi="Arial" w:cs="Arial"/>
                <w:sz w:val="24"/>
                <w:szCs w:val="24"/>
              </w:rPr>
            </w:pPr>
            <w:r w:rsidRPr="00883C1C">
              <w:rPr>
                <w:rFonts w:ascii="Arial" w:eastAsia="Calibri" w:hAnsi="Arial" w:cs="Arial"/>
                <w:sz w:val="24"/>
                <w:szCs w:val="24"/>
              </w:rPr>
              <w:t>A, I</w:t>
            </w:r>
          </w:p>
        </w:tc>
      </w:tr>
      <w:tr w:rsidR="00D02D5D" w:rsidRPr="00883C1C" w14:paraId="2E27E9A9" w14:textId="77777777" w:rsidTr="00831B2C">
        <w:trPr>
          <w:trHeight w:val="562"/>
        </w:trPr>
        <w:tc>
          <w:tcPr>
            <w:tcW w:w="6531" w:type="dxa"/>
            <w:tcBorders>
              <w:top w:val="dashed" w:sz="4" w:space="0" w:color="000000"/>
              <w:left w:val="single" w:sz="4" w:space="0" w:color="000000"/>
              <w:bottom w:val="dashed" w:sz="4" w:space="0" w:color="000000"/>
              <w:right w:val="single" w:sz="4" w:space="0" w:color="000000"/>
            </w:tcBorders>
          </w:tcPr>
          <w:p w14:paraId="09E39DFB" w14:textId="0129B855" w:rsidR="00D02D5D" w:rsidRPr="00D02D5D" w:rsidRDefault="00D02D5D" w:rsidP="00D02D5D">
            <w:pPr>
              <w:spacing w:after="21" w:line="243" w:lineRule="auto"/>
              <w:rPr>
                <w:rFonts w:ascii="Arial" w:eastAsia="Arial" w:hAnsi="Arial" w:cs="Arial"/>
                <w:sz w:val="24"/>
                <w:szCs w:val="24"/>
              </w:rPr>
            </w:pPr>
            <w:r w:rsidRPr="00D02D5D">
              <w:rPr>
                <w:rFonts w:ascii="Arial" w:hAnsi="Arial" w:cs="Arial"/>
                <w:sz w:val="24"/>
                <w:szCs w:val="24"/>
              </w:rPr>
              <w:t xml:space="preserve">Initial strategy, policy and procedural development and implementation across </w:t>
            </w:r>
            <w:r w:rsidR="006E7761">
              <w:rPr>
                <w:rFonts w:ascii="Arial" w:hAnsi="Arial" w:cs="Arial"/>
                <w:sz w:val="24"/>
                <w:szCs w:val="24"/>
              </w:rPr>
              <w:t>a relevant</w:t>
            </w:r>
            <w:r w:rsidRPr="00D02D5D">
              <w:rPr>
                <w:rFonts w:ascii="Arial" w:hAnsi="Arial" w:cs="Arial"/>
                <w:sz w:val="24"/>
                <w:szCs w:val="24"/>
              </w:rPr>
              <w:t xml:space="preserve"> area of responsibility</w:t>
            </w:r>
          </w:p>
        </w:tc>
        <w:tc>
          <w:tcPr>
            <w:tcW w:w="1700" w:type="dxa"/>
            <w:tcBorders>
              <w:top w:val="dashed" w:sz="4" w:space="0" w:color="000000"/>
              <w:left w:val="single" w:sz="4" w:space="0" w:color="000000"/>
              <w:bottom w:val="dashed" w:sz="4" w:space="0" w:color="000000"/>
              <w:right w:val="single" w:sz="4" w:space="0" w:color="000000"/>
            </w:tcBorders>
          </w:tcPr>
          <w:p w14:paraId="7C305F20" w14:textId="77777777" w:rsidR="00D02D5D" w:rsidRPr="00883C1C" w:rsidRDefault="00D02D5D" w:rsidP="00D02D5D">
            <w:pPr>
              <w:spacing w:after="0" w:line="240" w:lineRule="auto"/>
              <w:ind w:right="60"/>
              <w:jc w:val="center"/>
              <w:rPr>
                <w:rFonts w:ascii="Arial" w:eastAsia="Calibri" w:hAnsi="Arial" w:cs="Arial"/>
                <w:sz w:val="24"/>
                <w:szCs w:val="24"/>
              </w:rPr>
            </w:pPr>
            <w:r w:rsidRPr="00883C1C">
              <w:rPr>
                <w:rFonts w:ascii="Arial" w:eastAsia="Calibri" w:hAnsi="Arial" w:cs="Arial"/>
                <w:sz w:val="24"/>
                <w:szCs w:val="24"/>
              </w:rPr>
              <w:t>E</w:t>
            </w:r>
          </w:p>
        </w:tc>
        <w:tc>
          <w:tcPr>
            <w:tcW w:w="2542" w:type="dxa"/>
            <w:tcBorders>
              <w:top w:val="dashed" w:sz="4" w:space="0" w:color="000000"/>
              <w:left w:val="single" w:sz="4" w:space="0" w:color="000000"/>
              <w:bottom w:val="dashed" w:sz="4" w:space="0" w:color="000000"/>
              <w:right w:val="single" w:sz="4" w:space="0" w:color="000000"/>
            </w:tcBorders>
          </w:tcPr>
          <w:p w14:paraId="66BE50A0" w14:textId="77777777" w:rsidR="00D02D5D" w:rsidRPr="00883C1C" w:rsidRDefault="00D02D5D" w:rsidP="00D02D5D">
            <w:pPr>
              <w:spacing w:after="0" w:line="240" w:lineRule="auto"/>
              <w:ind w:right="63"/>
              <w:jc w:val="center"/>
              <w:rPr>
                <w:rFonts w:ascii="Arial" w:eastAsia="Calibri" w:hAnsi="Arial" w:cs="Arial"/>
                <w:sz w:val="24"/>
                <w:szCs w:val="24"/>
              </w:rPr>
            </w:pPr>
            <w:r w:rsidRPr="00883C1C">
              <w:rPr>
                <w:rFonts w:ascii="Arial" w:eastAsia="Calibri" w:hAnsi="Arial" w:cs="Arial"/>
                <w:sz w:val="24"/>
                <w:szCs w:val="24"/>
              </w:rPr>
              <w:t>A, I</w:t>
            </w:r>
          </w:p>
        </w:tc>
      </w:tr>
      <w:tr w:rsidR="00D02D5D" w:rsidRPr="00883C1C" w14:paraId="75BDBC64" w14:textId="77777777" w:rsidTr="00831B2C">
        <w:trPr>
          <w:trHeight w:val="562"/>
        </w:trPr>
        <w:tc>
          <w:tcPr>
            <w:tcW w:w="6531" w:type="dxa"/>
            <w:tcBorders>
              <w:top w:val="dashed" w:sz="4" w:space="0" w:color="000000"/>
              <w:left w:val="single" w:sz="4" w:space="0" w:color="000000"/>
              <w:bottom w:val="dashed" w:sz="4" w:space="0" w:color="000000"/>
              <w:right w:val="single" w:sz="4" w:space="0" w:color="000000"/>
            </w:tcBorders>
          </w:tcPr>
          <w:p w14:paraId="4C3BC293" w14:textId="77777777" w:rsidR="00D02D5D" w:rsidRPr="00D02D5D" w:rsidRDefault="00D02D5D" w:rsidP="00D02D5D">
            <w:pPr>
              <w:spacing w:after="21" w:line="243" w:lineRule="auto"/>
              <w:rPr>
                <w:rFonts w:ascii="Arial" w:eastAsia="Arial" w:hAnsi="Arial" w:cs="Arial"/>
                <w:sz w:val="24"/>
                <w:szCs w:val="24"/>
              </w:rPr>
            </w:pPr>
            <w:r w:rsidRPr="00D02D5D">
              <w:rPr>
                <w:rFonts w:ascii="Arial" w:hAnsi="Arial" w:cs="Arial"/>
                <w:sz w:val="24"/>
                <w:szCs w:val="24"/>
              </w:rPr>
              <w:t>Management and development of teams to ensure high quality service delivery within an uncertain environment</w:t>
            </w:r>
          </w:p>
        </w:tc>
        <w:tc>
          <w:tcPr>
            <w:tcW w:w="1700" w:type="dxa"/>
            <w:tcBorders>
              <w:top w:val="dashed" w:sz="4" w:space="0" w:color="000000"/>
              <w:left w:val="single" w:sz="4" w:space="0" w:color="000000"/>
              <w:bottom w:val="dashed" w:sz="4" w:space="0" w:color="000000"/>
              <w:right w:val="single" w:sz="4" w:space="0" w:color="000000"/>
            </w:tcBorders>
          </w:tcPr>
          <w:p w14:paraId="2BA45480" w14:textId="77777777" w:rsidR="00D02D5D" w:rsidRPr="00883C1C" w:rsidRDefault="00D02D5D" w:rsidP="00D02D5D">
            <w:pPr>
              <w:spacing w:after="0" w:line="240" w:lineRule="auto"/>
              <w:ind w:right="60"/>
              <w:jc w:val="center"/>
              <w:rPr>
                <w:rFonts w:ascii="Arial" w:eastAsia="Calibri" w:hAnsi="Arial" w:cs="Arial"/>
                <w:sz w:val="24"/>
                <w:szCs w:val="24"/>
              </w:rPr>
            </w:pPr>
            <w:r w:rsidRPr="00883C1C">
              <w:rPr>
                <w:rFonts w:ascii="Arial" w:eastAsia="Calibri" w:hAnsi="Arial" w:cs="Arial"/>
                <w:sz w:val="24"/>
                <w:szCs w:val="24"/>
              </w:rPr>
              <w:t>E</w:t>
            </w:r>
          </w:p>
        </w:tc>
        <w:tc>
          <w:tcPr>
            <w:tcW w:w="2542" w:type="dxa"/>
            <w:tcBorders>
              <w:top w:val="dashed" w:sz="4" w:space="0" w:color="000000"/>
              <w:left w:val="single" w:sz="4" w:space="0" w:color="000000"/>
              <w:bottom w:val="dashed" w:sz="4" w:space="0" w:color="000000"/>
              <w:right w:val="single" w:sz="4" w:space="0" w:color="000000"/>
            </w:tcBorders>
          </w:tcPr>
          <w:p w14:paraId="5A4A76D5" w14:textId="77777777" w:rsidR="00D02D5D" w:rsidRPr="00883C1C" w:rsidRDefault="00D02D5D" w:rsidP="00D02D5D">
            <w:pPr>
              <w:spacing w:after="0" w:line="240" w:lineRule="auto"/>
              <w:ind w:right="63"/>
              <w:jc w:val="center"/>
              <w:rPr>
                <w:rFonts w:ascii="Arial" w:eastAsia="Calibri" w:hAnsi="Arial" w:cs="Arial"/>
                <w:sz w:val="24"/>
                <w:szCs w:val="24"/>
              </w:rPr>
            </w:pPr>
            <w:r w:rsidRPr="00883C1C">
              <w:rPr>
                <w:rFonts w:ascii="Arial" w:eastAsia="Calibri" w:hAnsi="Arial" w:cs="Arial"/>
                <w:sz w:val="24"/>
                <w:szCs w:val="24"/>
              </w:rPr>
              <w:t>A, I</w:t>
            </w:r>
          </w:p>
        </w:tc>
      </w:tr>
      <w:tr w:rsidR="00883C1C" w:rsidRPr="00883C1C" w14:paraId="56A9A0D1" w14:textId="77777777" w:rsidTr="00831B2C">
        <w:trPr>
          <w:trHeight w:val="562"/>
        </w:trPr>
        <w:tc>
          <w:tcPr>
            <w:tcW w:w="6531" w:type="dxa"/>
            <w:tcBorders>
              <w:top w:val="dashed" w:sz="4" w:space="0" w:color="000000"/>
              <w:left w:val="single" w:sz="4" w:space="0" w:color="000000"/>
              <w:bottom w:val="dashed" w:sz="4" w:space="0" w:color="000000"/>
              <w:right w:val="single" w:sz="4" w:space="0" w:color="000000"/>
            </w:tcBorders>
          </w:tcPr>
          <w:p w14:paraId="0AF14191" w14:textId="78F88FD1" w:rsidR="00C470C7" w:rsidRPr="00883C1C" w:rsidRDefault="00C470C7" w:rsidP="00C470C7">
            <w:pPr>
              <w:spacing w:after="21" w:line="243" w:lineRule="auto"/>
              <w:rPr>
                <w:rFonts w:eastAsia="Calibri" w:cs="Calibri"/>
                <w:sz w:val="24"/>
                <w:szCs w:val="24"/>
              </w:rPr>
            </w:pPr>
            <w:r w:rsidRPr="00883C1C">
              <w:rPr>
                <w:rFonts w:ascii="Arial" w:eastAsia="Arial" w:hAnsi="Arial" w:cs="Arial"/>
                <w:sz w:val="24"/>
                <w:szCs w:val="24"/>
              </w:rPr>
              <w:t xml:space="preserve">Significant </w:t>
            </w:r>
            <w:r w:rsidR="00D02D5D">
              <w:rPr>
                <w:rFonts w:ascii="Arial" w:eastAsia="Arial" w:hAnsi="Arial" w:cs="Arial"/>
                <w:sz w:val="24"/>
                <w:szCs w:val="24"/>
              </w:rPr>
              <w:t xml:space="preserve">experience of </w:t>
            </w:r>
            <w:r w:rsidR="00CD3C90">
              <w:rPr>
                <w:rFonts w:ascii="Arial" w:eastAsia="Arial" w:hAnsi="Arial" w:cs="Arial"/>
                <w:sz w:val="24"/>
                <w:szCs w:val="24"/>
              </w:rPr>
              <w:t xml:space="preserve">direct </w:t>
            </w:r>
            <w:r w:rsidR="00C70EEE">
              <w:rPr>
                <w:rFonts w:ascii="Arial" w:eastAsia="Arial" w:hAnsi="Arial" w:cs="Arial"/>
                <w:sz w:val="24"/>
                <w:szCs w:val="24"/>
              </w:rPr>
              <w:t>management oversight</w:t>
            </w:r>
            <w:r w:rsidR="00CD3C90">
              <w:rPr>
                <w:rFonts w:ascii="Arial" w:eastAsia="Arial" w:hAnsi="Arial" w:cs="Arial"/>
                <w:sz w:val="24"/>
                <w:szCs w:val="24"/>
              </w:rPr>
              <w:t xml:space="preserve"> of </w:t>
            </w:r>
            <w:r w:rsidRPr="00883C1C">
              <w:rPr>
                <w:rFonts w:ascii="Arial" w:eastAsia="Arial" w:hAnsi="Arial" w:cs="Arial"/>
                <w:sz w:val="24"/>
                <w:szCs w:val="24"/>
              </w:rPr>
              <w:t>risk</w:t>
            </w:r>
            <w:r w:rsidR="00D24658">
              <w:rPr>
                <w:rFonts w:ascii="Arial" w:eastAsia="Arial" w:hAnsi="Arial" w:cs="Arial"/>
                <w:sz w:val="24"/>
                <w:szCs w:val="24"/>
              </w:rPr>
              <w:t xml:space="preserve">s and thresholds </w:t>
            </w:r>
            <w:r w:rsidRPr="00883C1C">
              <w:rPr>
                <w:rFonts w:ascii="Arial" w:eastAsia="Arial" w:hAnsi="Arial" w:cs="Arial"/>
                <w:sz w:val="24"/>
                <w:szCs w:val="24"/>
              </w:rPr>
              <w:t xml:space="preserve">in </w:t>
            </w:r>
            <w:r w:rsidR="00C70EEE">
              <w:rPr>
                <w:rFonts w:ascii="Arial" w:eastAsia="Arial" w:hAnsi="Arial" w:cs="Arial"/>
                <w:sz w:val="24"/>
                <w:szCs w:val="24"/>
              </w:rPr>
              <w:t>early help cases</w:t>
            </w:r>
            <w:r w:rsidRPr="00883C1C">
              <w:rPr>
                <w:rFonts w:ascii="Arial" w:eastAsia="Arial" w:hAnsi="Arial" w:cs="Arial"/>
                <w:sz w:val="24"/>
                <w:szCs w:val="24"/>
              </w:rPr>
              <w:t xml:space="preserve">.  </w:t>
            </w:r>
            <w:r w:rsidRPr="00883C1C">
              <w:rPr>
                <w:rFonts w:eastAsia="Calibri" w:cs="Calibri"/>
                <w:sz w:val="24"/>
                <w:szCs w:val="24"/>
              </w:rPr>
              <w:t xml:space="preserve"> </w:t>
            </w:r>
          </w:p>
          <w:p w14:paraId="646D0741" w14:textId="77777777" w:rsidR="00C470C7" w:rsidRPr="00883C1C" w:rsidRDefault="00C470C7" w:rsidP="00C470C7">
            <w:pPr>
              <w:spacing w:after="0" w:line="240" w:lineRule="auto"/>
              <w:rPr>
                <w:rFonts w:eastAsia="Calibri" w:cs="Calibri"/>
              </w:rPr>
            </w:pPr>
          </w:p>
        </w:tc>
        <w:tc>
          <w:tcPr>
            <w:tcW w:w="1700" w:type="dxa"/>
            <w:tcBorders>
              <w:top w:val="dashed" w:sz="4" w:space="0" w:color="000000"/>
              <w:left w:val="single" w:sz="4" w:space="0" w:color="000000"/>
              <w:bottom w:val="dashed" w:sz="4" w:space="0" w:color="000000"/>
              <w:right w:val="single" w:sz="4" w:space="0" w:color="000000"/>
            </w:tcBorders>
          </w:tcPr>
          <w:p w14:paraId="45BC2F91" w14:textId="39AE905B" w:rsidR="00C470C7" w:rsidRPr="00883C1C" w:rsidRDefault="00D24658" w:rsidP="00C470C7">
            <w:pPr>
              <w:spacing w:after="0" w:line="240" w:lineRule="auto"/>
              <w:ind w:right="60"/>
              <w:jc w:val="center"/>
              <w:rPr>
                <w:rFonts w:ascii="Arial" w:eastAsia="Calibri" w:hAnsi="Arial" w:cs="Arial"/>
                <w:sz w:val="24"/>
                <w:szCs w:val="24"/>
              </w:rPr>
            </w:pPr>
            <w:r>
              <w:rPr>
                <w:rFonts w:ascii="Arial" w:eastAsia="Calibri" w:hAnsi="Arial" w:cs="Arial"/>
                <w:sz w:val="24"/>
                <w:szCs w:val="24"/>
              </w:rPr>
              <w:t>E</w:t>
            </w:r>
          </w:p>
        </w:tc>
        <w:tc>
          <w:tcPr>
            <w:tcW w:w="2542" w:type="dxa"/>
            <w:tcBorders>
              <w:top w:val="dashed" w:sz="4" w:space="0" w:color="000000"/>
              <w:left w:val="single" w:sz="4" w:space="0" w:color="000000"/>
              <w:bottom w:val="dashed" w:sz="4" w:space="0" w:color="000000"/>
              <w:right w:val="single" w:sz="4" w:space="0" w:color="000000"/>
            </w:tcBorders>
          </w:tcPr>
          <w:p w14:paraId="5F79972E" w14:textId="77777777" w:rsidR="00C470C7" w:rsidRPr="00883C1C" w:rsidRDefault="00C470C7" w:rsidP="00C470C7">
            <w:pPr>
              <w:spacing w:after="0" w:line="240" w:lineRule="auto"/>
              <w:ind w:right="63"/>
              <w:jc w:val="center"/>
              <w:rPr>
                <w:rFonts w:ascii="Arial" w:eastAsia="Calibri" w:hAnsi="Arial" w:cs="Arial"/>
                <w:sz w:val="24"/>
                <w:szCs w:val="24"/>
              </w:rPr>
            </w:pPr>
            <w:proofErr w:type="gramStart"/>
            <w:r w:rsidRPr="00883C1C">
              <w:rPr>
                <w:rFonts w:ascii="Arial" w:eastAsia="Calibri" w:hAnsi="Arial" w:cs="Arial"/>
                <w:sz w:val="24"/>
                <w:szCs w:val="24"/>
              </w:rPr>
              <w:t>A,  I</w:t>
            </w:r>
            <w:proofErr w:type="gramEnd"/>
          </w:p>
        </w:tc>
      </w:tr>
      <w:tr w:rsidR="00883C1C" w:rsidRPr="00883C1C" w14:paraId="50A4009A" w14:textId="77777777" w:rsidTr="007E128C">
        <w:trPr>
          <w:trHeight w:val="283"/>
        </w:trPr>
        <w:tc>
          <w:tcPr>
            <w:tcW w:w="6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8B5B5A" w14:textId="77777777" w:rsidR="00C470C7" w:rsidRPr="00883C1C" w:rsidRDefault="00C470C7" w:rsidP="00C470C7">
            <w:pPr>
              <w:spacing w:after="0" w:line="240" w:lineRule="auto"/>
              <w:rPr>
                <w:rFonts w:eastAsia="Calibri" w:cs="Calibri"/>
              </w:rPr>
            </w:pPr>
            <w:r w:rsidRPr="00883C1C">
              <w:rPr>
                <w:rFonts w:ascii="Arial" w:eastAsia="Arial" w:hAnsi="Arial" w:cs="Arial"/>
                <w:b/>
                <w:sz w:val="24"/>
              </w:rPr>
              <w:t xml:space="preserve">Knowledge and Skills: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3C54FA" w14:textId="77777777" w:rsidR="00C470C7" w:rsidRPr="00883C1C" w:rsidRDefault="00C470C7" w:rsidP="00C470C7">
            <w:pPr>
              <w:spacing w:after="0" w:line="240" w:lineRule="auto"/>
              <w:jc w:val="center"/>
              <w:rPr>
                <w:rFonts w:eastAsia="Calibri" w:cs="Calibri"/>
              </w:rPr>
            </w:pPr>
            <w:r w:rsidRPr="00883C1C">
              <w:rPr>
                <w:rFonts w:ascii="Arial" w:eastAsia="Arial" w:hAnsi="Arial" w:cs="Arial"/>
                <w:sz w:val="24"/>
              </w:rPr>
              <w:t xml:space="preserve"> </w:t>
            </w:r>
          </w:p>
        </w:tc>
        <w:tc>
          <w:tcPr>
            <w:tcW w:w="25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94C705" w14:textId="77777777" w:rsidR="00C470C7" w:rsidRPr="00883C1C" w:rsidRDefault="00C470C7" w:rsidP="00C470C7">
            <w:pPr>
              <w:spacing w:after="0" w:line="240" w:lineRule="auto"/>
              <w:ind w:right="1"/>
              <w:jc w:val="center"/>
              <w:rPr>
                <w:rFonts w:eastAsia="Calibri" w:cs="Calibri"/>
              </w:rPr>
            </w:pPr>
            <w:r w:rsidRPr="00883C1C">
              <w:rPr>
                <w:rFonts w:ascii="Arial" w:eastAsia="Arial" w:hAnsi="Arial" w:cs="Arial"/>
                <w:sz w:val="24"/>
              </w:rPr>
              <w:t xml:space="preserve"> </w:t>
            </w:r>
          </w:p>
        </w:tc>
      </w:tr>
      <w:tr w:rsidR="00883C1C" w:rsidRPr="00883C1C" w14:paraId="703180A3" w14:textId="77777777" w:rsidTr="00A267DD">
        <w:trPr>
          <w:trHeight w:val="288"/>
        </w:trPr>
        <w:tc>
          <w:tcPr>
            <w:tcW w:w="6531" w:type="dxa"/>
            <w:tcBorders>
              <w:top w:val="single" w:sz="4" w:space="0" w:color="000000"/>
              <w:left w:val="single" w:sz="4" w:space="0" w:color="000000"/>
              <w:bottom w:val="dashed" w:sz="4" w:space="0" w:color="000000"/>
              <w:right w:val="single" w:sz="4" w:space="0" w:color="000000"/>
            </w:tcBorders>
          </w:tcPr>
          <w:p w14:paraId="34436600" w14:textId="7DB25207" w:rsidR="0073558D" w:rsidRPr="00424F1F" w:rsidRDefault="00C470C7" w:rsidP="00C470C7">
            <w:pPr>
              <w:spacing w:after="0" w:line="240" w:lineRule="auto"/>
              <w:rPr>
                <w:rFonts w:ascii="Arial" w:eastAsia="Arial" w:hAnsi="Arial" w:cs="Arial"/>
                <w:sz w:val="24"/>
              </w:rPr>
            </w:pPr>
            <w:r w:rsidRPr="00883C1C">
              <w:rPr>
                <w:rFonts w:ascii="Arial" w:eastAsia="Arial" w:hAnsi="Arial" w:cs="Arial"/>
                <w:sz w:val="24"/>
              </w:rPr>
              <w:t>Children Acts 1989 and 2004, Children and Young Person’s Act 2008</w:t>
            </w:r>
            <w:r w:rsidR="00E60DDC">
              <w:rPr>
                <w:rFonts w:ascii="Arial" w:eastAsia="Arial" w:hAnsi="Arial" w:cs="Arial"/>
                <w:sz w:val="24"/>
              </w:rPr>
              <w:t>, Working Together 20</w:t>
            </w:r>
            <w:r w:rsidR="00F62681">
              <w:rPr>
                <w:rFonts w:ascii="Arial" w:eastAsia="Arial" w:hAnsi="Arial" w:cs="Arial"/>
                <w:sz w:val="24"/>
              </w:rPr>
              <w:t>23</w:t>
            </w:r>
          </w:p>
        </w:tc>
        <w:tc>
          <w:tcPr>
            <w:tcW w:w="1700" w:type="dxa"/>
            <w:tcBorders>
              <w:top w:val="dashed" w:sz="4" w:space="0" w:color="000000"/>
              <w:left w:val="single" w:sz="4" w:space="0" w:color="000000"/>
              <w:bottom w:val="dashed" w:sz="4" w:space="0" w:color="000000"/>
              <w:right w:val="single" w:sz="4" w:space="0" w:color="000000"/>
            </w:tcBorders>
          </w:tcPr>
          <w:p w14:paraId="18ACCE84" w14:textId="77777777" w:rsidR="00C470C7" w:rsidRPr="00883C1C" w:rsidRDefault="00E60DDC" w:rsidP="00C470C7">
            <w:pPr>
              <w:spacing w:after="0" w:line="240" w:lineRule="auto"/>
              <w:jc w:val="center"/>
              <w:rPr>
                <w:rFonts w:eastAsia="Calibri" w:cs="Calibri"/>
              </w:rPr>
            </w:pPr>
            <w:r>
              <w:rPr>
                <w:rFonts w:ascii="Arial" w:eastAsia="Arial" w:hAnsi="Arial" w:cs="Arial"/>
                <w:sz w:val="24"/>
              </w:rPr>
              <w:t>D</w:t>
            </w:r>
          </w:p>
        </w:tc>
        <w:tc>
          <w:tcPr>
            <w:tcW w:w="2542" w:type="dxa"/>
            <w:tcBorders>
              <w:top w:val="dashed" w:sz="4" w:space="0" w:color="000000"/>
              <w:left w:val="single" w:sz="4" w:space="0" w:color="000000"/>
              <w:bottom w:val="dashed" w:sz="4" w:space="0" w:color="000000"/>
              <w:right w:val="single" w:sz="4" w:space="0" w:color="000000"/>
            </w:tcBorders>
          </w:tcPr>
          <w:p w14:paraId="387B607E" w14:textId="77777777" w:rsidR="00C470C7" w:rsidRPr="00883C1C" w:rsidRDefault="00C470C7" w:rsidP="00C470C7">
            <w:pPr>
              <w:spacing w:after="0" w:line="240" w:lineRule="auto"/>
              <w:ind w:right="1"/>
              <w:jc w:val="center"/>
              <w:rPr>
                <w:rFonts w:eastAsia="Calibri" w:cs="Calibri"/>
              </w:rPr>
            </w:pPr>
            <w:r w:rsidRPr="00883C1C">
              <w:rPr>
                <w:rFonts w:ascii="Arial" w:eastAsia="Calibri" w:hAnsi="Arial" w:cs="Arial"/>
                <w:sz w:val="24"/>
                <w:szCs w:val="24"/>
              </w:rPr>
              <w:t>A, I</w:t>
            </w:r>
          </w:p>
        </w:tc>
      </w:tr>
      <w:tr w:rsidR="00883C1C" w:rsidRPr="00883C1C" w14:paraId="32EE7BD1" w14:textId="77777777" w:rsidTr="00831B2C">
        <w:trPr>
          <w:trHeight w:val="283"/>
        </w:trPr>
        <w:tc>
          <w:tcPr>
            <w:tcW w:w="6531" w:type="dxa"/>
            <w:tcBorders>
              <w:top w:val="dashed" w:sz="4" w:space="0" w:color="000000"/>
              <w:left w:val="single" w:sz="4" w:space="0" w:color="000000"/>
              <w:bottom w:val="dashed" w:sz="4" w:space="0" w:color="000000"/>
              <w:right w:val="single" w:sz="4" w:space="0" w:color="000000"/>
            </w:tcBorders>
          </w:tcPr>
          <w:p w14:paraId="3620D644" w14:textId="79CC59A7" w:rsidR="00C470C7" w:rsidRPr="00883C1C" w:rsidRDefault="00C470C7" w:rsidP="00C470C7">
            <w:pPr>
              <w:rPr>
                <w:rFonts w:ascii="Arial" w:eastAsia="Arial" w:hAnsi="Arial" w:cs="Arial"/>
                <w:sz w:val="24"/>
              </w:rPr>
            </w:pPr>
            <w:r w:rsidRPr="00883C1C">
              <w:rPr>
                <w:rFonts w:ascii="Arial" w:eastAsia="Arial" w:hAnsi="Arial" w:cs="Arial"/>
                <w:sz w:val="24"/>
              </w:rPr>
              <w:t>A clear understanding and awareness of the government agendas as applied to children and young people’s</w:t>
            </w:r>
            <w:r w:rsidR="008A4F06">
              <w:rPr>
                <w:rFonts w:ascii="Arial" w:eastAsia="Arial" w:hAnsi="Arial" w:cs="Arial"/>
                <w:sz w:val="24"/>
              </w:rPr>
              <w:t>/ early help</w:t>
            </w:r>
            <w:r w:rsidRPr="00883C1C">
              <w:rPr>
                <w:rFonts w:ascii="Arial" w:eastAsia="Arial" w:hAnsi="Arial" w:cs="Arial"/>
                <w:sz w:val="24"/>
              </w:rPr>
              <w:t xml:space="preserve"> services and the ability to translate them into service requirements.  </w:t>
            </w:r>
          </w:p>
        </w:tc>
        <w:tc>
          <w:tcPr>
            <w:tcW w:w="1700" w:type="dxa"/>
            <w:tcBorders>
              <w:top w:val="dashed" w:sz="4" w:space="0" w:color="000000"/>
              <w:left w:val="single" w:sz="4" w:space="0" w:color="000000"/>
              <w:bottom w:val="dashed" w:sz="4" w:space="0" w:color="000000"/>
              <w:right w:val="single" w:sz="4" w:space="0" w:color="000000"/>
            </w:tcBorders>
          </w:tcPr>
          <w:p w14:paraId="24C8BBA8" w14:textId="77777777" w:rsidR="00C470C7" w:rsidRPr="00883C1C" w:rsidRDefault="00C470C7" w:rsidP="00C470C7">
            <w:pPr>
              <w:spacing w:after="0" w:line="240" w:lineRule="auto"/>
              <w:ind w:right="60"/>
              <w:jc w:val="center"/>
              <w:rPr>
                <w:rFonts w:ascii="Arial" w:eastAsia="Calibri" w:hAnsi="Arial" w:cs="Arial"/>
                <w:sz w:val="24"/>
                <w:szCs w:val="24"/>
              </w:rPr>
            </w:pPr>
            <w:r w:rsidRPr="00883C1C">
              <w:rPr>
                <w:rFonts w:ascii="Arial" w:eastAsia="Arial" w:hAnsi="Arial" w:cs="Arial"/>
                <w:sz w:val="24"/>
              </w:rPr>
              <w:t>E</w:t>
            </w:r>
          </w:p>
        </w:tc>
        <w:tc>
          <w:tcPr>
            <w:tcW w:w="2542" w:type="dxa"/>
            <w:tcBorders>
              <w:top w:val="dashed" w:sz="4" w:space="0" w:color="000000"/>
              <w:left w:val="single" w:sz="4" w:space="0" w:color="000000"/>
              <w:bottom w:val="dashed" w:sz="4" w:space="0" w:color="000000"/>
              <w:right w:val="single" w:sz="4" w:space="0" w:color="000000"/>
            </w:tcBorders>
          </w:tcPr>
          <w:p w14:paraId="43D3E469" w14:textId="77777777" w:rsidR="00C470C7" w:rsidRPr="00883C1C" w:rsidRDefault="00C470C7" w:rsidP="00C470C7">
            <w:pPr>
              <w:spacing w:after="0" w:line="240" w:lineRule="auto"/>
              <w:ind w:right="63"/>
              <w:jc w:val="center"/>
              <w:rPr>
                <w:rFonts w:ascii="Arial" w:eastAsia="Calibri" w:hAnsi="Arial" w:cs="Arial"/>
                <w:sz w:val="24"/>
                <w:szCs w:val="24"/>
              </w:rPr>
            </w:pPr>
            <w:r w:rsidRPr="00883C1C">
              <w:rPr>
                <w:rFonts w:ascii="Arial" w:eastAsia="Calibri" w:hAnsi="Arial" w:cs="Arial"/>
                <w:sz w:val="24"/>
                <w:szCs w:val="24"/>
              </w:rPr>
              <w:t>A, I</w:t>
            </w:r>
          </w:p>
        </w:tc>
      </w:tr>
      <w:tr w:rsidR="00883C1C" w:rsidRPr="00883C1C" w14:paraId="28A58A42" w14:textId="77777777" w:rsidTr="00424F1F">
        <w:trPr>
          <w:trHeight w:val="479"/>
        </w:trPr>
        <w:tc>
          <w:tcPr>
            <w:tcW w:w="6531" w:type="dxa"/>
            <w:tcBorders>
              <w:top w:val="dashed" w:sz="4" w:space="0" w:color="000000"/>
              <w:left w:val="single" w:sz="4" w:space="0" w:color="000000"/>
              <w:bottom w:val="dashed" w:sz="4" w:space="0" w:color="000000"/>
              <w:right w:val="single" w:sz="4" w:space="0" w:color="000000"/>
            </w:tcBorders>
          </w:tcPr>
          <w:p w14:paraId="0210DB71" w14:textId="77777777" w:rsidR="00C470C7" w:rsidRPr="00883C1C" w:rsidRDefault="00C470C7" w:rsidP="00C470C7">
            <w:r w:rsidRPr="00883C1C">
              <w:rPr>
                <w:rFonts w:ascii="Arial" w:eastAsia="Arial" w:hAnsi="Arial" w:cs="Arial"/>
                <w:sz w:val="24"/>
              </w:rPr>
              <w:t xml:space="preserve">Ability to develop, motivate and challenge services/teams in a changing environment  </w:t>
            </w:r>
          </w:p>
        </w:tc>
        <w:tc>
          <w:tcPr>
            <w:tcW w:w="1700" w:type="dxa"/>
            <w:tcBorders>
              <w:top w:val="dashed" w:sz="4" w:space="0" w:color="000000"/>
              <w:left w:val="single" w:sz="4" w:space="0" w:color="000000"/>
              <w:bottom w:val="dashed" w:sz="4" w:space="0" w:color="000000"/>
              <w:right w:val="single" w:sz="4" w:space="0" w:color="000000"/>
            </w:tcBorders>
          </w:tcPr>
          <w:p w14:paraId="5BBF41B6" w14:textId="77777777" w:rsidR="00C470C7" w:rsidRPr="00883C1C" w:rsidRDefault="00C470C7" w:rsidP="00C470C7">
            <w:pPr>
              <w:spacing w:after="0" w:line="240" w:lineRule="auto"/>
              <w:ind w:right="60"/>
              <w:jc w:val="center"/>
              <w:rPr>
                <w:rFonts w:eastAsia="Calibri" w:cs="Calibri"/>
              </w:rPr>
            </w:pPr>
            <w:r w:rsidRPr="00883C1C">
              <w:rPr>
                <w:rFonts w:ascii="Arial" w:eastAsia="Calibri" w:hAnsi="Arial" w:cs="Arial"/>
                <w:sz w:val="24"/>
                <w:szCs w:val="24"/>
              </w:rPr>
              <w:t>E</w:t>
            </w:r>
          </w:p>
        </w:tc>
        <w:tc>
          <w:tcPr>
            <w:tcW w:w="2542" w:type="dxa"/>
            <w:tcBorders>
              <w:top w:val="dashed" w:sz="4" w:space="0" w:color="000000"/>
              <w:left w:val="single" w:sz="4" w:space="0" w:color="000000"/>
              <w:bottom w:val="dashed" w:sz="4" w:space="0" w:color="000000"/>
              <w:right w:val="single" w:sz="4" w:space="0" w:color="000000"/>
            </w:tcBorders>
          </w:tcPr>
          <w:p w14:paraId="5348BDC8" w14:textId="77777777" w:rsidR="00C470C7" w:rsidRPr="00883C1C" w:rsidRDefault="00C470C7" w:rsidP="00C470C7">
            <w:pPr>
              <w:spacing w:after="0" w:line="240" w:lineRule="auto"/>
              <w:ind w:right="63"/>
              <w:jc w:val="center"/>
              <w:rPr>
                <w:rFonts w:eastAsia="Calibri" w:cs="Calibri"/>
              </w:rPr>
            </w:pPr>
            <w:r w:rsidRPr="00883C1C">
              <w:rPr>
                <w:rFonts w:ascii="Arial" w:eastAsia="Calibri" w:hAnsi="Arial" w:cs="Arial"/>
                <w:sz w:val="24"/>
                <w:szCs w:val="24"/>
              </w:rPr>
              <w:t>A, I</w:t>
            </w:r>
          </w:p>
        </w:tc>
      </w:tr>
      <w:tr w:rsidR="00883C1C" w:rsidRPr="00883C1C" w14:paraId="47D0DDEE" w14:textId="77777777" w:rsidTr="00831B2C">
        <w:trPr>
          <w:trHeight w:val="288"/>
        </w:trPr>
        <w:tc>
          <w:tcPr>
            <w:tcW w:w="6531" w:type="dxa"/>
            <w:tcBorders>
              <w:top w:val="dashed" w:sz="4" w:space="0" w:color="000000"/>
              <w:left w:val="single" w:sz="4" w:space="0" w:color="000000"/>
              <w:bottom w:val="dashed" w:sz="4" w:space="0" w:color="000000"/>
              <w:right w:val="single" w:sz="4" w:space="0" w:color="000000"/>
            </w:tcBorders>
          </w:tcPr>
          <w:p w14:paraId="66DFC30C" w14:textId="0362EF94" w:rsidR="00C470C7" w:rsidRPr="00AC6A70" w:rsidRDefault="00C470C7" w:rsidP="00C470C7">
            <w:pPr>
              <w:spacing w:after="0" w:line="240" w:lineRule="auto"/>
              <w:rPr>
                <w:rFonts w:ascii="Arial" w:eastAsia="Arial" w:hAnsi="Arial" w:cs="Arial"/>
                <w:sz w:val="24"/>
              </w:rPr>
            </w:pPr>
            <w:r w:rsidRPr="00883C1C">
              <w:rPr>
                <w:rFonts w:ascii="Arial" w:eastAsia="Arial" w:hAnsi="Arial" w:cs="Arial"/>
                <w:sz w:val="24"/>
              </w:rPr>
              <w:t xml:space="preserve">Ability to quickly build credibility with managers, team members and stakeholders  </w:t>
            </w:r>
          </w:p>
        </w:tc>
        <w:tc>
          <w:tcPr>
            <w:tcW w:w="1700" w:type="dxa"/>
            <w:tcBorders>
              <w:top w:val="dashed" w:sz="4" w:space="0" w:color="000000"/>
              <w:left w:val="single" w:sz="4" w:space="0" w:color="000000"/>
              <w:bottom w:val="dashed" w:sz="4" w:space="0" w:color="000000"/>
              <w:right w:val="single" w:sz="4" w:space="0" w:color="000000"/>
            </w:tcBorders>
          </w:tcPr>
          <w:p w14:paraId="314A952D" w14:textId="77777777" w:rsidR="00C470C7" w:rsidRPr="00883C1C" w:rsidRDefault="00C470C7" w:rsidP="00C470C7">
            <w:pPr>
              <w:spacing w:after="0" w:line="240" w:lineRule="auto"/>
              <w:ind w:right="60"/>
              <w:jc w:val="center"/>
              <w:rPr>
                <w:rFonts w:eastAsia="Calibri" w:cs="Calibri"/>
              </w:rPr>
            </w:pPr>
            <w:r w:rsidRPr="00883C1C">
              <w:rPr>
                <w:rFonts w:ascii="Arial" w:eastAsia="Calibri" w:hAnsi="Arial" w:cs="Arial"/>
                <w:sz w:val="24"/>
                <w:szCs w:val="24"/>
              </w:rPr>
              <w:t>E</w:t>
            </w:r>
          </w:p>
        </w:tc>
        <w:tc>
          <w:tcPr>
            <w:tcW w:w="2542" w:type="dxa"/>
            <w:tcBorders>
              <w:top w:val="dashed" w:sz="4" w:space="0" w:color="000000"/>
              <w:left w:val="single" w:sz="4" w:space="0" w:color="000000"/>
              <w:bottom w:val="dashed" w:sz="4" w:space="0" w:color="000000"/>
              <w:right w:val="single" w:sz="4" w:space="0" w:color="000000"/>
            </w:tcBorders>
          </w:tcPr>
          <w:p w14:paraId="1549B5D1" w14:textId="77777777" w:rsidR="00C470C7" w:rsidRPr="00883C1C" w:rsidRDefault="00C470C7" w:rsidP="00C470C7">
            <w:pPr>
              <w:spacing w:after="0" w:line="240" w:lineRule="auto"/>
              <w:ind w:right="63"/>
              <w:jc w:val="center"/>
              <w:rPr>
                <w:rFonts w:eastAsia="Calibri" w:cs="Calibri"/>
              </w:rPr>
            </w:pPr>
            <w:r w:rsidRPr="00883C1C">
              <w:rPr>
                <w:rFonts w:ascii="Arial" w:eastAsia="Calibri" w:hAnsi="Arial" w:cs="Arial"/>
                <w:sz w:val="24"/>
                <w:szCs w:val="24"/>
              </w:rPr>
              <w:t>A, I</w:t>
            </w:r>
          </w:p>
        </w:tc>
      </w:tr>
      <w:tr w:rsidR="00A101FE" w:rsidRPr="00883C1C" w14:paraId="0DB4B85A" w14:textId="77777777" w:rsidTr="00831B2C">
        <w:trPr>
          <w:trHeight w:val="562"/>
        </w:trPr>
        <w:tc>
          <w:tcPr>
            <w:tcW w:w="6531" w:type="dxa"/>
            <w:tcBorders>
              <w:top w:val="dashed" w:sz="4" w:space="0" w:color="000000"/>
              <w:left w:val="single" w:sz="4" w:space="0" w:color="000000"/>
              <w:bottom w:val="dashed" w:sz="4" w:space="0" w:color="000000"/>
              <w:right w:val="single" w:sz="4" w:space="0" w:color="000000"/>
            </w:tcBorders>
          </w:tcPr>
          <w:p w14:paraId="10AD1616" w14:textId="43FCECB1" w:rsidR="00A101FE" w:rsidRPr="00883C1C" w:rsidRDefault="00A101FE" w:rsidP="00C470C7">
            <w:pPr>
              <w:spacing w:after="0" w:line="240" w:lineRule="auto"/>
              <w:rPr>
                <w:rFonts w:ascii="Arial" w:eastAsia="Arial" w:hAnsi="Arial" w:cs="Arial"/>
                <w:sz w:val="24"/>
              </w:rPr>
            </w:pPr>
            <w:r>
              <w:rPr>
                <w:rFonts w:ascii="Arial" w:eastAsia="Arial" w:hAnsi="Arial" w:cs="Arial"/>
                <w:sz w:val="24"/>
              </w:rPr>
              <w:t xml:space="preserve">Ability to </w:t>
            </w:r>
            <w:r w:rsidR="00ED5777">
              <w:rPr>
                <w:rFonts w:ascii="Arial" w:eastAsia="Arial" w:hAnsi="Arial" w:cs="Arial"/>
                <w:sz w:val="24"/>
              </w:rPr>
              <w:t xml:space="preserve">influence senior leaders and decision makers </w:t>
            </w:r>
            <w:r w:rsidR="00AC6A70">
              <w:rPr>
                <w:rFonts w:ascii="Arial" w:eastAsia="Arial" w:hAnsi="Arial" w:cs="Arial"/>
                <w:sz w:val="24"/>
              </w:rPr>
              <w:t xml:space="preserve">by </w:t>
            </w:r>
            <w:r>
              <w:rPr>
                <w:rFonts w:ascii="Arial" w:eastAsia="Arial" w:hAnsi="Arial" w:cs="Arial"/>
                <w:sz w:val="24"/>
              </w:rPr>
              <w:t>provid</w:t>
            </w:r>
            <w:r w:rsidR="00AC6A70">
              <w:rPr>
                <w:rFonts w:ascii="Arial" w:eastAsia="Arial" w:hAnsi="Arial" w:cs="Arial"/>
                <w:sz w:val="24"/>
              </w:rPr>
              <w:t>ing</w:t>
            </w:r>
            <w:r>
              <w:rPr>
                <w:rFonts w:ascii="Arial" w:eastAsia="Arial" w:hAnsi="Arial" w:cs="Arial"/>
                <w:sz w:val="24"/>
              </w:rPr>
              <w:t xml:space="preserve"> appropriate and considered advice and </w:t>
            </w:r>
            <w:r w:rsidR="00ED5777">
              <w:rPr>
                <w:rFonts w:ascii="Arial" w:eastAsia="Arial" w:hAnsi="Arial" w:cs="Arial"/>
                <w:sz w:val="24"/>
              </w:rPr>
              <w:t xml:space="preserve">guidance on </w:t>
            </w:r>
            <w:r w:rsidR="00424F1F">
              <w:rPr>
                <w:rFonts w:ascii="Arial" w:eastAsia="Arial" w:hAnsi="Arial" w:cs="Arial"/>
                <w:sz w:val="24"/>
              </w:rPr>
              <w:t>service-related</w:t>
            </w:r>
            <w:r w:rsidR="00ED5777">
              <w:rPr>
                <w:rFonts w:ascii="Arial" w:eastAsia="Arial" w:hAnsi="Arial" w:cs="Arial"/>
                <w:sz w:val="24"/>
              </w:rPr>
              <w:t xml:space="preserve"> matters </w:t>
            </w:r>
          </w:p>
        </w:tc>
        <w:tc>
          <w:tcPr>
            <w:tcW w:w="1700" w:type="dxa"/>
            <w:tcBorders>
              <w:top w:val="dashed" w:sz="4" w:space="0" w:color="000000"/>
              <w:left w:val="single" w:sz="4" w:space="0" w:color="000000"/>
              <w:bottom w:val="dashed" w:sz="4" w:space="0" w:color="000000"/>
              <w:right w:val="single" w:sz="4" w:space="0" w:color="000000"/>
            </w:tcBorders>
          </w:tcPr>
          <w:p w14:paraId="5B350842" w14:textId="77777777" w:rsidR="00A101FE" w:rsidRPr="00883C1C" w:rsidRDefault="00A101FE" w:rsidP="00C470C7">
            <w:pPr>
              <w:spacing w:after="0" w:line="240" w:lineRule="auto"/>
              <w:ind w:right="60"/>
              <w:jc w:val="center"/>
              <w:rPr>
                <w:rFonts w:ascii="Arial" w:eastAsia="Calibri" w:hAnsi="Arial" w:cs="Arial"/>
                <w:sz w:val="24"/>
                <w:szCs w:val="24"/>
              </w:rPr>
            </w:pPr>
          </w:p>
        </w:tc>
        <w:tc>
          <w:tcPr>
            <w:tcW w:w="2542" w:type="dxa"/>
            <w:tcBorders>
              <w:top w:val="dashed" w:sz="4" w:space="0" w:color="000000"/>
              <w:left w:val="single" w:sz="4" w:space="0" w:color="000000"/>
              <w:bottom w:val="dashed" w:sz="4" w:space="0" w:color="000000"/>
              <w:right w:val="single" w:sz="4" w:space="0" w:color="000000"/>
            </w:tcBorders>
          </w:tcPr>
          <w:p w14:paraId="1C8AA3A5" w14:textId="77777777" w:rsidR="00A101FE" w:rsidRPr="00883C1C" w:rsidRDefault="00A101FE" w:rsidP="00C470C7">
            <w:pPr>
              <w:spacing w:after="0" w:line="240" w:lineRule="auto"/>
              <w:ind w:right="63"/>
              <w:jc w:val="center"/>
              <w:rPr>
                <w:rFonts w:ascii="Arial" w:eastAsia="Calibri" w:hAnsi="Arial" w:cs="Arial"/>
                <w:sz w:val="24"/>
                <w:szCs w:val="24"/>
              </w:rPr>
            </w:pPr>
          </w:p>
        </w:tc>
      </w:tr>
      <w:tr w:rsidR="00883C1C" w:rsidRPr="00883C1C" w14:paraId="79C756FB" w14:textId="77777777" w:rsidTr="00831B2C">
        <w:trPr>
          <w:trHeight w:val="562"/>
        </w:trPr>
        <w:tc>
          <w:tcPr>
            <w:tcW w:w="6531" w:type="dxa"/>
            <w:tcBorders>
              <w:top w:val="dashed" w:sz="4" w:space="0" w:color="000000"/>
              <w:left w:val="single" w:sz="4" w:space="0" w:color="000000"/>
              <w:bottom w:val="dashed" w:sz="4" w:space="0" w:color="000000"/>
              <w:right w:val="single" w:sz="4" w:space="0" w:color="000000"/>
            </w:tcBorders>
          </w:tcPr>
          <w:p w14:paraId="32DEC67C" w14:textId="02A4C968" w:rsidR="00C470C7" w:rsidRPr="00883C1C" w:rsidRDefault="00C470C7" w:rsidP="00C470C7">
            <w:pPr>
              <w:spacing w:after="0" w:line="240" w:lineRule="auto"/>
              <w:rPr>
                <w:rFonts w:ascii="Arial" w:eastAsia="Arial" w:hAnsi="Arial" w:cs="Arial"/>
                <w:sz w:val="24"/>
              </w:rPr>
            </w:pPr>
            <w:r w:rsidRPr="00883C1C">
              <w:rPr>
                <w:rFonts w:ascii="Arial" w:eastAsia="Arial" w:hAnsi="Arial" w:cs="Arial"/>
                <w:sz w:val="24"/>
              </w:rPr>
              <w:t xml:space="preserve">Ability to contribute to the delivery of </w:t>
            </w:r>
            <w:r w:rsidR="00424F1F" w:rsidRPr="00883C1C">
              <w:rPr>
                <w:rFonts w:ascii="Arial" w:eastAsia="Arial" w:hAnsi="Arial" w:cs="Arial"/>
                <w:sz w:val="24"/>
              </w:rPr>
              <w:t>high-quality</w:t>
            </w:r>
            <w:r w:rsidRPr="00883C1C">
              <w:rPr>
                <w:rFonts w:ascii="Arial" w:eastAsia="Arial" w:hAnsi="Arial" w:cs="Arial"/>
                <w:sz w:val="24"/>
              </w:rPr>
              <w:t xml:space="preserve"> services within challenging targets and budgets</w:t>
            </w:r>
          </w:p>
          <w:p w14:paraId="2771406A" w14:textId="77777777" w:rsidR="00C470C7" w:rsidRPr="00883C1C" w:rsidRDefault="00C470C7" w:rsidP="00C470C7">
            <w:pPr>
              <w:spacing w:after="0" w:line="240" w:lineRule="auto"/>
              <w:rPr>
                <w:rFonts w:eastAsia="Calibri" w:cs="Calibri"/>
              </w:rPr>
            </w:pPr>
          </w:p>
        </w:tc>
        <w:tc>
          <w:tcPr>
            <w:tcW w:w="1700" w:type="dxa"/>
            <w:tcBorders>
              <w:top w:val="dashed" w:sz="4" w:space="0" w:color="000000"/>
              <w:left w:val="single" w:sz="4" w:space="0" w:color="000000"/>
              <w:bottom w:val="dashed" w:sz="4" w:space="0" w:color="000000"/>
              <w:right w:val="single" w:sz="4" w:space="0" w:color="000000"/>
            </w:tcBorders>
          </w:tcPr>
          <w:p w14:paraId="3EC0F348" w14:textId="77777777" w:rsidR="00C470C7" w:rsidRPr="00883C1C" w:rsidRDefault="00C470C7" w:rsidP="00C470C7">
            <w:pPr>
              <w:spacing w:after="0" w:line="240" w:lineRule="auto"/>
              <w:ind w:right="60"/>
              <w:jc w:val="center"/>
              <w:rPr>
                <w:rFonts w:eastAsia="Calibri" w:cs="Calibri"/>
              </w:rPr>
            </w:pPr>
            <w:r w:rsidRPr="00883C1C">
              <w:rPr>
                <w:rFonts w:ascii="Arial" w:eastAsia="Calibri" w:hAnsi="Arial" w:cs="Arial"/>
                <w:sz w:val="24"/>
                <w:szCs w:val="24"/>
              </w:rPr>
              <w:t>E</w:t>
            </w:r>
          </w:p>
        </w:tc>
        <w:tc>
          <w:tcPr>
            <w:tcW w:w="2542" w:type="dxa"/>
            <w:tcBorders>
              <w:top w:val="dashed" w:sz="4" w:space="0" w:color="000000"/>
              <w:left w:val="single" w:sz="4" w:space="0" w:color="000000"/>
              <w:bottom w:val="dashed" w:sz="4" w:space="0" w:color="000000"/>
              <w:right w:val="single" w:sz="4" w:space="0" w:color="000000"/>
            </w:tcBorders>
          </w:tcPr>
          <w:p w14:paraId="0B41E3A8" w14:textId="77777777" w:rsidR="00C470C7" w:rsidRPr="00883C1C" w:rsidRDefault="00C470C7" w:rsidP="00C470C7">
            <w:pPr>
              <w:spacing w:after="0" w:line="240" w:lineRule="auto"/>
              <w:ind w:right="63"/>
              <w:jc w:val="center"/>
              <w:rPr>
                <w:rFonts w:eastAsia="Calibri" w:cs="Calibri"/>
              </w:rPr>
            </w:pPr>
            <w:r w:rsidRPr="00883C1C">
              <w:rPr>
                <w:rFonts w:ascii="Arial" w:eastAsia="Calibri" w:hAnsi="Arial" w:cs="Arial"/>
                <w:sz w:val="24"/>
                <w:szCs w:val="24"/>
              </w:rPr>
              <w:t>A, I</w:t>
            </w:r>
          </w:p>
        </w:tc>
      </w:tr>
      <w:tr w:rsidR="00883C1C" w:rsidRPr="00883C1C" w14:paraId="725135F9" w14:textId="77777777" w:rsidTr="00831B2C">
        <w:trPr>
          <w:trHeight w:val="562"/>
        </w:trPr>
        <w:tc>
          <w:tcPr>
            <w:tcW w:w="6531" w:type="dxa"/>
            <w:tcBorders>
              <w:top w:val="dashed" w:sz="4" w:space="0" w:color="000000"/>
              <w:left w:val="single" w:sz="4" w:space="0" w:color="000000"/>
              <w:bottom w:val="dashed" w:sz="4" w:space="0" w:color="000000"/>
              <w:right w:val="single" w:sz="4" w:space="0" w:color="000000"/>
            </w:tcBorders>
          </w:tcPr>
          <w:p w14:paraId="6F60C8CD" w14:textId="77777777" w:rsidR="00C470C7" w:rsidRPr="00883C1C" w:rsidRDefault="00C470C7" w:rsidP="00C470C7">
            <w:pPr>
              <w:spacing w:after="0" w:line="240" w:lineRule="auto"/>
              <w:rPr>
                <w:rFonts w:ascii="Arial" w:eastAsia="Arial" w:hAnsi="Arial" w:cs="Arial"/>
                <w:sz w:val="24"/>
              </w:rPr>
            </w:pPr>
            <w:r w:rsidRPr="00883C1C">
              <w:rPr>
                <w:rFonts w:ascii="Arial" w:eastAsia="Arial" w:hAnsi="Arial" w:cs="Arial"/>
                <w:sz w:val="24"/>
              </w:rPr>
              <w:t>Ability to develop strategy, new initiatives and new ways of working, in line with statutory/legislative/corporate changes</w:t>
            </w:r>
          </w:p>
          <w:p w14:paraId="6F0456C8" w14:textId="77777777" w:rsidR="00C470C7" w:rsidRPr="00883C1C" w:rsidRDefault="00C470C7" w:rsidP="00C470C7">
            <w:pPr>
              <w:spacing w:after="0" w:line="240" w:lineRule="auto"/>
              <w:rPr>
                <w:rFonts w:eastAsia="Calibri" w:cs="Calibri"/>
              </w:rPr>
            </w:pPr>
          </w:p>
        </w:tc>
        <w:tc>
          <w:tcPr>
            <w:tcW w:w="1700" w:type="dxa"/>
            <w:tcBorders>
              <w:top w:val="dashed" w:sz="4" w:space="0" w:color="000000"/>
              <w:left w:val="single" w:sz="4" w:space="0" w:color="000000"/>
              <w:bottom w:val="dashed" w:sz="4" w:space="0" w:color="000000"/>
              <w:right w:val="single" w:sz="4" w:space="0" w:color="000000"/>
            </w:tcBorders>
          </w:tcPr>
          <w:p w14:paraId="14822FAB" w14:textId="77777777" w:rsidR="00C470C7" w:rsidRPr="00883C1C" w:rsidRDefault="00C470C7" w:rsidP="00C470C7">
            <w:pPr>
              <w:spacing w:after="0" w:line="240" w:lineRule="auto"/>
              <w:ind w:right="60"/>
              <w:jc w:val="center"/>
              <w:rPr>
                <w:rFonts w:eastAsia="Calibri" w:cs="Calibri"/>
              </w:rPr>
            </w:pPr>
            <w:r w:rsidRPr="00883C1C">
              <w:rPr>
                <w:rFonts w:ascii="Arial" w:eastAsia="Calibri" w:hAnsi="Arial" w:cs="Arial"/>
                <w:sz w:val="24"/>
                <w:szCs w:val="24"/>
              </w:rPr>
              <w:t>E</w:t>
            </w:r>
          </w:p>
        </w:tc>
        <w:tc>
          <w:tcPr>
            <w:tcW w:w="2542" w:type="dxa"/>
            <w:tcBorders>
              <w:top w:val="dashed" w:sz="4" w:space="0" w:color="000000"/>
              <w:left w:val="single" w:sz="4" w:space="0" w:color="000000"/>
              <w:bottom w:val="dashed" w:sz="4" w:space="0" w:color="000000"/>
              <w:right w:val="single" w:sz="4" w:space="0" w:color="000000"/>
            </w:tcBorders>
          </w:tcPr>
          <w:p w14:paraId="616B7415" w14:textId="77777777" w:rsidR="00C470C7" w:rsidRPr="00883C1C" w:rsidRDefault="00C470C7" w:rsidP="00C470C7">
            <w:pPr>
              <w:spacing w:after="0" w:line="240" w:lineRule="auto"/>
              <w:ind w:right="63"/>
              <w:jc w:val="center"/>
              <w:rPr>
                <w:rFonts w:eastAsia="Calibri" w:cs="Calibri"/>
              </w:rPr>
            </w:pPr>
            <w:r w:rsidRPr="00883C1C">
              <w:rPr>
                <w:rFonts w:ascii="Arial" w:eastAsia="Calibri" w:hAnsi="Arial" w:cs="Arial"/>
                <w:sz w:val="24"/>
                <w:szCs w:val="24"/>
              </w:rPr>
              <w:t>A, I</w:t>
            </w:r>
          </w:p>
        </w:tc>
      </w:tr>
      <w:tr w:rsidR="00883C1C" w:rsidRPr="00883C1C" w14:paraId="3A0CC932" w14:textId="77777777" w:rsidTr="00831B2C">
        <w:trPr>
          <w:trHeight w:val="562"/>
        </w:trPr>
        <w:tc>
          <w:tcPr>
            <w:tcW w:w="6531" w:type="dxa"/>
            <w:tcBorders>
              <w:top w:val="dashed" w:sz="4" w:space="0" w:color="000000"/>
              <w:left w:val="single" w:sz="4" w:space="0" w:color="000000"/>
              <w:bottom w:val="dashed" w:sz="4" w:space="0" w:color="000000"/>
              <w:right w:val="single" w:sz="4" w:space="0" w:color="000000"/>
            </w:tcBorders>
          </w:tcPr>
          <w:p w14:paraId="30908453" w14:textId="77777777" w:rsidR="00C470C7" w:rsidRPr="00883C1C" w:rsidRDefault="00C470C7" w:rsidP="00C470C7">
            <w:pPr>
              <w:spacing w:after="0" w:line="240" w:lineRule="auto"/>
              <w:rPr>
                <w:rFonts w:ascii="Arial" w:eastAsia="Arial" w:hAnsi="Arial" w:cs="Arial"/>
                <w:sz w:val="24"/>
              </w:rPr>
            </w:pPr>
            <w:r w:rsidRPr="00883C1C">
              <w:rPr>
                <w:rFonts w:ascii="Arial" w:eastAsia="Arial" w:hAnsi="Arial" w:cs="Arial"/>
                <w:sz w:val="24"/>
              </w:rPr>
              <w:t>Ability to evaluate service delivery to inform and resolve service issues and/or improve services</w:t>
            </w:r>
          </w:p>
          <w:p w14:paraId="3331292A" w14:textId="77777777" w:rsidR="00C470C7" w:rsidRPr="00883C1C" w:rsidRDefault="00C470C7" w:rsidP="00C470C7">
            <w:pPr>
              <w:spacing w:after="0" w:line="240" w:lineRule="auto"/>
              <w:rPr>
                <w:rFonts w:ascii="Arial" w:eastAsia="Arial" w:hAnsi="Arial" w:cs="Arial"/>
                <w:sz w:val="24"/>
                <w:szCs w:val="24"/>
              </w:rPr>
            </w:pPr>
          </w:p>
        </w:tc>
        <w:tc>
          <w:tcPr>
            <w:tcW w:w="1700" w:type="dxa"/>
            <w:tcBorders>
              <w:top w:val="dashed" w:sz="4" w:space="0" w:color="000000"/>
              <w:left w:val="single" w:sz="4" w:space="0" w:color="000000"/>
              <w:bottom w:val="dashed" w:sz="4" w:space="0" w:color="000000"/>
              <w:right w:val="single" w:sz="4" w:space="0" w:color="000000"/>
            </w:tcBorders>
          </w:tcPr>
          <w:p w14:paraId="0004EEE7" w14:textId="77777777" w:rsidR="00C470C7" w:rsidRPr="00883C1C" w:rsidRDefault="00C470C7" w:rsidP="00C470C7">
            <w:pPr>
              <w:spacing w:after="0" w:line="240" w:lineRule="auto"/>
              <w:ind w:right="60"/>
              <w:jc w:val="center"/>
              <w:rPr>
                <w:rFonts w:ascii="Arial" w:eastAsia="Arial" w:hAnsi="Arial" w:cs="Arial"/>
                <w:sz w:val="24"/>
              </w:rPr>
            </w:pPr>
            <w:r w:rsidRPr="00883C1C">
              <w:rPr>
                <w:rFonts w:ascii="Arial" w:eastAsia="Calibri" w:hAnsi="Arial" w:cs="Arial"/>
                <w:sz w:val="24"/>
                <w:szCs w:val="24"/>
              </w:rPr>
              <w:t>E</w:t>
            </w:r>
          </w:p>
        </w:tc>
        <w:tc>
          <w:tcPr>
            <w:tcW w:w="2542" w:type="dxa"/>
            <w:tcBorders>
              <w:top w:val="dashed" w:sz="4" w:space="0" w:color="000000"/>
              <w:left w:val="single" w:sz="4" w:space="0" w:color="000000"/>
              <w:bottom w:val="dashed" w:sz="4" w:space="0" w:color="000000"/>
              <w:right w:val="single" w:sz="4" w:space="0" w:color="000000"/>
            </w:tcBorders>
          </w:tcPr>
          <w:p w14:paraId="584DC1B3" w14:textId="77777777" w:rsidR="00C470C7" w:rsidRPr="00883C1C" w:rsidRDefault="00C470C7" w:rsidP="00C470C7">
            <w:pPr>
              <w:spacing w:after="0" w:line="240" w:lineRule="auto"/>
              <w:ind w:right="63"/>
              <w:jc w:val="center"/>
              <w:rPr>
                <w:rFonts w:ascii="Arial" w:eastAsia="Arial" w:hAnsi="Arial" w:cs="Arial"/>
                <w:sz w:val="24"/>
              </w:rPr>
            </w:pPr>
            <w:r w:rsidRPr="00883C1C">
              <w:rPr>
                <w:rFonts w:ascii="Arial" w:eastAsia="Calibri" w:hAnsi="Arial" w:cs="Arial"/>
                <w:sz w:val="24"/>
                <w:szCs w:val="24"/>
              </w:rPr>
              <w:t>A, I</w:t>
            </w:r>
          </w:p>
        </w:tc>
      </w:tr>
      <w:tr w:rsidR="00883C1C" w:rsidRPr="00883C1C" w14:paraId="4B3BD221" w14:textId="77777777" w:rsidTr="007E128C">
        <w:trPr>
          <w:trHeight w:val="288"/>
        </w:trPr>
        <w:tc>
          <w:tcPr>
            <w:tcW w:w="6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8F4A59" w14:textId="77777777" w:rsidR="00C470C7" w:rsidRPr="00883C1C" w:rsidRDefault="00C470C7" w:rsidP="00C470C7">
            <w:pPr>
              <w:spacing w:after="0" w:line="240" w:lineRule="auto"/>
              <w:rPr>
                <w:rFonts w:eastAsia="Calibri" w:cs="Calibri"/>
              </w:rPr>
            </w:pPr>
            <w:r w:rsidRPr="00883C1C">
              <w:rPr>
                <w:rFonts w:ascii="Arial" w:eastAsia="Arial" w:hAnsi="Arial" w:cs="Arial"/>
                <w:b/>
                <w:sz w:val="24"/>
              </w:rPr>
              <w:t xml:space="preserve">Other (including special requirements)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24013C" w14:textId="77777777" w:rsidR="00C470C7" w:rsidRPr="00883C1C" w:rsidRDefault="00C470C7" w:rsidP="00C470C7">
            <w:pPr>
              <w:spacing w:after="0" w:line="240" w:lineRule="auto"/>
              <w:jc w:val="center"/>
              <w:rPr>
                <w:rFonts w:eastAsia="Calibri" w:cs="Calibri"/>
              </w:rPr>
            </w:pPr>
            <w:r w:rsidRPr="00883C1C">
              <w:rPr>
                <w:rFonts w:ascii="Arial" w:eastAsia="Arial" w:hAnsi="Arial" w:cs="Arial"/>
                <w:sz w:val="24"/>
              </w:rPr>
              <w:t xml:space="preserve"> </w:t>
            </w:r>
          </w:p>
        </w:tc>
        <w:tc>
          <w:tcPr>
            <w:tcW w:w="25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5050E2" w14:textId="77777777" w:rsidR="00C470C7" w:rsidRPr="00883C1C" w:rsidRDefault="00C470C7" w:rsidP="00C470C7">
            <w:pPr>
              <w:spacing w:after="0" w:line="240" w:lineRule="auto"/>
              <w:ind w:right="1"/>
              <w:jc w:val="center"/>
              <w:rPr>
                <w:rFonts w:eastAsia="Calibri" w:cs="Calibri"/>
              </w:rPr>
            </w:pPr>
            <w:r w:rsidRPr="00883C1C">
              <w:rPr>
                <w:rFonts w:ascii="Arial" w:eastAsia="Arial" w:hAnsi="Arial" w:cs="Arial"/>
                <w:sz w:val="24"/>
              </w:rPr>
              <w:t xml:space="preserve"> </w:t>
            </w:r>
          </w:p>
        </w:tc>
      </w:tr>
      <w:tr w:rsidR="00883C1C" w:rsidRPr="00883C1C" w14:paraId="2DA6EBA3" w14:textId="77777777" w:rsidTr="00831B2C">
        <w:trPr>
          <w:trHeight w:val="284"/>
        </w:trPr>
        <w:tc>
          <w:tcPr>
            <w:tcW w:w="6531" w:type="dxa"/>
            <w:tcBorders>
              <w:top w:val="single" w:sz="4" w:space="0" w:color="000000"/>
              <w:left w:val="single" w:sz="4" w:space="0" w:color="000000"/>
              <w:bottom w:val="dashed" w:sz="4" w:space="0" w:color="000000"/>
              <w:right w:val="single" w:sz="4" w:space="0" w:color="000000"/>
            </w:tcBorders>
          </w:tcPr>
          <w:p w14:paraId="50F928A2" w14:textId="77777777" w:rsidR="00C470C7" w:rsidRPr="00883C1C" w:rsidRDefault="00C470C7" w:rsidP="00C470C7">
            <w:pPr>
              <w:spacing w:after="0" w:line="240" w:lineRule="auto"/>
              <w:rPr>
                <w:rFonts w:eastAsia="Calibri" w:cs="Calibri"/>
              </w:rPr>
            </w:pPr>
            <w:r w:rsidRPr="00883C1C">
              <w:rPr>
                <w:rFonts w:ascii="Arial" w:eastAsia="Arial" w:hAnsi="Arial" w:cs="Arial"/>
                <w:sz w:val="24"/>
              </w:rPr>
              <w:lastRenderedPageBreak/>
              <w:t xml:space="preserve"> </w:t>
            </w:r>
          </w:p>
        </w:tc>
        <w:tc>
          <w:tcPr>
            <w:tcW w:w="1700" w:type="dxa"/>
            <w:tcBorders>
              <w:top w:val="single" w:sz="4" w:space="0" w:color="000000"/>
              <w:left w:val="single" w:sz="4" w:space="0" w:color="000000"/>
              <w:bottom w:val="dashed" w:sz="4" w:space="0" w:color="000000"/>
              <w:right w:val="single" w:sz="4" w:space="0" w:color="000000"/>
            </w:tcBorders>
          </w:tcPr>
          <w:p w14:paraId="0198B73B" w14:textId="77777777" w:rsidR="00C470C7" w:rsidRPr="00883C1C" w:rsidRDefault="00C470C7" w:rsidP="00C470C7">
            <w:pPr>
              <w:spacing w:after="0" w:line="240" w:lineRule="auto"/>
              <w:jc w:val="center"/>
              <w:rPr>
                <w:rFonts w:eastAsia="Calibri" w:cs="Calibri"/>
              </w:rPr>
            </w:pPr>
            <w:r w:rsidRPr="00883C1C">
              <w:rPr>
                <w:rFonts w:ascii="Arial" w:eastAsia="Arial" w:hAnsi="Arial" w:cs="Arial"/>
                <w:sz w:val="24"/>
              </w:rPr>
              <w:t xml:space="preserve"> </w:t>
            </w:r>
          </w:p>
        </w:tc>
        <w:tc>
          <w:tcPr>
            <w:tcW w:w="2542" w:type="dxa"/>
            <w:tcBorders>
              <w:top w:val="single" w:sz="4" w:space="0" w:color="000000"/>
              <w:left w:val="single" w:sz="4" w:space="0" w:color="000000"/>
              <w:bottom w:val="dashed" w:sz="4" w:space="0" w:color="000000"/>
              <w:right w:val="single" w:sz="4" w:space="0" w:color="000000"/>
            </w:tcBorders>
          </w:tcPr>
          <w:p w14:paraId="5ABA06E2" w14:textId="77777777" w:rsidR="00C470C7" w:rsidRPr="00883C1C" w:rsidRDefault="00C470C7" w:rsidP="00C470C7">
            <w:pPr>
              <w:spacing w:after="0" w:line="240" w:lineRule="auto"/>
              <w:ind w:right="1"/>
              <w:jc w:val="center"/>
              <w:rPr>
                <w:rFonts w:eastAsia="Calibri" w:cs="Calibri"/>
              </w:rPr>
            </w:pPr>
            <w:r w:rsidRPr="00883C1C">
              <w:rPr>
                <w:rFonts w:ascii="Arial" w:eastAsia="Arial" w:hAnsi="Arial" w:cs="Arial"/>
                <w:sz w:val="24"/>
              </w:rPr>
              <w:t xml:space="preserve"> </w:t>
            </w:r>
          </w:p>
        </w:tc>
      </w:tr>
      <w:tr w:rsidR="00883C1C" w:rsidRPr="00883C1C" w14:paraId="4B1B9E42" w14:textId="77777777" w:rsidTr="00831B2C">
        <w:trPr>
          <w:trHeight w:val="288"/>
        </w:trPr>
        <w:tc>
          <w:tcPr>
            <w:tcW w:w="6531" w:type="dxa"/>
            <w:tcBorders>
              <w:top w:val="dashed" w:sz="4" w:space="0" w:color="000000"/>
              <w:left w:val="single" w:sz="4" w:space="0" w:color="000000"/>
              <w:bottom w:val="dashed" w:sz="4" w:space="0" w:color="000000"/>
              <w:right w:val="single" w:sz="4" w:space="0" w:color="000000"/>
            </w:tcBorders>
          </w:tcPr>
          <w:p w14:paraId="77AAA1DB" w14:textId="77777777" w:rsidR="00C470C7" w:rsidRPr="00883C1C" w:rsidRDefault="00C470C7" w:rsidP="00C470C7">
            <w:pPr>
              <w:spacing w:after="0" w:line="240" w:lineRule="auto"/>
              <w:rPr>
                <w:rFonts w:eastAsia="Calibri" w:cs="Calibri"/>
              </w:rPr>
            </w:pPr>
            <w:r w:rsidRPr="00883C1C">
              <w:rPr>
                <w:rFonts w:ascii="Arial" w:eastAsia="Arial" w:hAnsi="Arial" w:cs="Arial"/>
                <w:sz w:val="24"/>
              </w:rPr>
              <w:t xml:space="preserve">1. Commitment to equality and diversity </w:t>
            </w:r>
          </w:p>
        </w:tc>
        <w:tc>
          <w:tcPr>
            <w:tcW w:w="1700" w:type="dxa"/>
            <w:tcBorders>
              <w:top w:val="dashed" w:sz="4" w:space="0" w:color="000000"/>
              <w:left w:val="single" w:sz="4" w:space="0" w:color="000000"/>
              <w:bottom w:val="dashed" w:sz="4" w:space="0" w:color="000000"/>
              <w:right w:val="single" w:sz="4" w:space="0" w:color="000000"/>
            </w:tcBorders>
          </w:tcPr>
          <w:p w14:paraId="68103FFF" w14:textId="77777777" w:rsidR="00C470C7" w:rsidRPr="00883C1C" w:rsidRDefault="00C470C7" w:rsidP="00C470C7">
            <w:pPr>
              <w:spacing w:after="0" w:line="240" w:lineRule="auto"/>
              <w:ind w:right="60"/>
              <w:jc w:val="center"/>
              <w:rPr>
                <w:rFonts w:eastAsia="Calibri" w:cs="Calibri"/>
              </w:rPr>
            </w:pPr>
            <w:r w:rsidRPr="00883C1C">
              <w:rPr>
                <w:rFonts w:ascii="Arial" w:eastAsia="Arial" w:hAnsi="Arial" w:cs="Arial"/>
                <w:sz w:val="24"/>
              </w:rPr>
              <w:t xml:space="preserve">E </w:t>
            </w:r>
          </w:p>
        </w:tc>
        <w:tc>
          <w:tcPr>
            <w:tcW w:w="2542" w:type="dxa"/>
            <w:tcBorders>
              <w:top w:val="dashed" w:sz="4" w:space="0" w:color="000000"/>
              <w:left w:val="single" w:sz="4" w:space="0" w:color="000000"/>
              <w:bottom w:val="dashed" w:sz="4" w:space="0" w:color="000000"/>
              <w:right w:val="single" w:sz="4" w:space="0" w:color="000000"/>
            </w:tcBorders>
          </w:tcPr>
          <w:p w14:paraId="52741A23" w14:textId="77777777" w:rsidR="00C470C7" w:rsidRPr="00883C1C" w:rsidRDefault="00C470C7" w:rsidP="00C470C7">
            <w:pPr>
              <w:spacing w:after="0" w:line="240" w:lineRule="auto"/>
              <w:ind w:right="68"/>
              <w:jc w:val="center"/>
              <w:rPr>
                <w:rFonts w:eastAsia="Calibri" w:cs="Calibri"/>
              </w:rPr>
            </w:pPr>
            <w:r w:rsidRPr="00883C1C">
              <w:rPr>
                <w:rFonts w:ascii="Arial" w:eastAsia="Arial" w:hAnsi="Arial" w:cs="Arial"/>
                <w:sz w:val="24"/>
              </w:rPr>
              <w:t xml:space="preserve">I </w:t>
            </w:r>
          </w:p>
        </w:tc>
      </w:tr>
      <w:tr w:rsidR="00883C1C" w:rsidRPr="00883C1C" w14:paraId="3E8CD0AC" w14:textId="77777777" w:rsidTr="00831B2C">
        <w:trPr>
          <w:trHeight w:val="288"/>
        </w:trPr>
        <w:tc>
          <w:tcPr>
            <w:tcW w:w="6531" w:type="dxa"/>
            <w:tcBorders>
              <w:top w:val="dashed" w:sz="4" w:space="0" w:color="000000"/>
              <w:left w:val="single" w:sz="4" w:space="0" w:color="000000"/>
              <w:bottom w:val="dashed" w:sz="4" w:space="0" w:color="000000"/>
              <w:right w:val="single" w:sz="4" w:space="0" w:color="000000"/>
            </w:tcBorders>
          </w:tcPr>
          <w:p w14:paraId="7D93393E" w14:textId="77777777" w:rsidR="00C470C7" w:rsidRPr="00883C1C" w:rsidRDefault="00C470C7" w:rsidP="00C470C7">
            <w:pPr>
              <w:spacing w:after="0" w:line="240" w:lineRule="auto"/>
              <w:rPr>
                <w:rFonts w:eastAsia="Calibri" w:cs="Calibri"/>
              </w:rPr>
            </w:pPr>
            <w:r w:rsidRPr="00883C1C">
              <w:rPr>
                <w:rFonts w:ascii="Arial" w:eastAsia="Arial" w:hAnsi="Arial" w:cs="Arial"/>
                <w:sz w:val="24"/>
              </w:rPr>
              <w:t xml:space="preserve">2. Commitment to health and safety </w:t>
            </w:r>
          </w:p>
        </w:tc>
        <w:tc>
          <w:tcPr>
            <w:tcW w:w="1700" w:type="dxa"/>
            <w:tcBorders>
              <w:top w:val="dashed" w:sz="4" w:space="0" w:color="000000"/>
              <w:left w:val="single" w:sz="4" w:space="0" w:color="000000"/>
              <w:bottom w:val="dashed" w:sz="4" w:space="0" w:color="000000"/>
              <w:right w:val="single" w:sz="4" w:space="0" w:color="000000"/>
            </w:tcBorders>
          </w:tcPr>
          <w:p w14:paraId="1407F59D" w14:textId="77777777" w:rsidR="00C470C7" w:rsidRPr="00883C1C" w:rsidRDefault="00C470C7" w:rsidP="00C470C7">
            <w:pPr>
              <w:spacing w:after="0" w:line="240" w:lineRule="auto"/>
              <w:ind w:right="60"/>
              <w:jc w:val="center"/>
              <w:rPr>
                <w:rFonts w:eastAsia="Calibri" w:cs="Calibri"/>
              </w:rPr>
            </w:pPr>
            <w:r w:rsidRPr="00883C1C">
              <w:rPr>
                <w:rFonts w:ascii="Arial" w:eastAsia="Arial" w:hAnsi="Arial" w:cs="Arial"/>
                <w:sz w:val="24"/>
              </w:rPr>
              <w:t xml:space="preserve">E </w:t>
            </w:r>
          </w:p>
        </w:tc>
        <w:tc>
          <w:tcPr>
            <w:tcW w:w="2542" w:type="dxa"/>
            <w:tcBorders>
              <w:top w:val="dashed" w:sz="4" w:space="0" w:color="000000"/>
              <w:left w:val="single" w:sz="4" w:space="0" w:color="000000"/>
              <w:bottom w:val="dashed" w:sz="4" w:space="0" w:color="000000"/>
              <w:right w:val="single" w:sz="4" w:space="0" w:color="000000"/>
            </w:tcBorders>
          </w:tcPr>
          <w:p w14:paraId="106645B4" w14:textId="77777777" w:rsidR="00C470C7" w:rsidRPr="00883C1C" w:rsidRDefault="00C470C7" w:rsidP="00C470C7">
            <w:pPr>
              <w:spacing w:after="0" w:line="240" w:lineRule="auto"/>
              <w:ind w:right="68"/>
              <w:jc w:val="center"/>
              <w:rPr>
                <w:rFonts w:eastAsia="Calibri" w:cs="Calibri"/>
              </w:rPr>
            </w:pPr>
            <w:r w:rsidRPr="00883C1C">
              <w:rPr>
                <w:rFonts w:ascii="Arial" w:eastAsia="Arial" w:hAnsi="Arial" w:cs="Arial"/>
                <w:sz w:val="24"/>
              </w:rPr>
              <w:t xml:space="preserve">I </w:t>
            </w:r>
          </w:p>
        </w:tc>
      </w:tr>
      <w:tr w:rsidR="00883C1C" w:rsidRPr="00883C1C" w14:paraId="4C12CCA2" w14:textId="77777777" w:rsidTr="00CB3441">
        <w:trPr>
          <w:trHeight w:val="562"/>
        </w:trPr>
        <w:tc>
          <w:tcPr>
            <w:tcW w:w="6531" w:type="dxa"/>
            <w:tcBorders>
              <w:top w:val="dashed" w:sz="4" w:space="0" w:color="000000"/>
              <w:left w:val="single" w:sz="4" w:space="0" w:color="000000"/>
              <w:bottom w:val="dashed" w:sz="4" w:space="0" w:color="000000"/>
              <w:right w:val="single" w:sz="4" w:space="0" w:color="000000"/>
            </w:tcBorders>
          </w:tcPr>
          <w:p w14:paraId="3B2E3EDC" w14:textId="77777777" w:rsidR="00C470C7" w:rsidRPr="00883C1C" w:rsidRDefault="00C470C7" w:rsidP="00C470C7">
            <w:pPr>
              <w:spacing w:after="0" w:line="240" w:lineRule="auto"/>
              <w:ind w:left="360" w:hanging="360"/>
              <w:rPr>
                <w:rFonts w:eastAsia="Calibri" w:cs="Calibri"/>
              </w:rPr>
            </w:pPr>
            <w:r w:rsidRPr="00883C1C">
              <w:rPr>
                <w:rFonts w:ascii="Arial" w:eastAsia="Arial" w:hAnsi="Arial" w:cs="Arial"/>
                <w:sz w:val="24"/>
              </w:rPr>
              <w:t xml:space="preserve">3. Display the LCC values and behaviours at all times and actively promote them in others </w:t>
            </w:r>
          </w:p>
        </w:tc>
        <w:tc>
          <w:tcPr>
            <w:tcW w:w="1700" w:type="dxa"/>
            <w:tcBorders>
              <w:top w:val="dashed" w:sz="4" w:space="0" w:color="000000"/>
              <w:left w:val="single" w:sz="4" w:space="0" w:color="000000"/>
              <w:bottom w:val="dashed" w:sz="4" w:space="0" w:color="000000"/>
              <w:right w:val="single" w:sz="4" w:space="0" w:color="000000"/>
            </w:tcBorders>
          </w:tcPr>
          <w:p w14:paraId="782E58BB" w14:textId="77777777" w:rsidR="00C470C7" w:rsidRPr="00883C1C" w:rsidRDefault="00C470C7" w:rsidP="00C470C7">
            <w:pPr>
              <w:spacing w:after="0" w:line="240" w:lineRule="auto"/>
              <w:ind w:right="60"/>
              <w:jc w:val="center"/>
              <w:rPr>
                <w:rFonts w:eastAsia="Calibri" w:cs="Calibri"/>
              </w:rPr>
            </w:pPr>
            <w:r w:rsidRPr="00883C1C">
              <w:rPr>
                <w:rFonts w:ascii="Arial" w:eastAsia="Arial" w:hAnsi="Arial" w:cs="Arial"/>
                <w:sz w:val="24"/>
              </w:rPr>
              <w:t xml:space="preserve">E </w:t>
            </w:r>
          </w:p>
        </w:tc>
        <w:tc>
          <w:tcPr>
            <w:tcW w:w="2542" w:type="dxa"/>
            <w:tcBorders>
              <w:top w:val="dashed" w:sz="4" w:space="0" w:color="000000"/>
              <w:left w:val="single" w:sz="4" w:space="0" w:color="000000"/>
              <w:bottom w:val="dashed" w:sz="4" w:space="0" w:color="000000"/>
              <w:right w:val="single" w:sz="4" w:space="0" w:color="000000"/>
            </w:tcBorders>
          </w:tcPr>
          <w:p w14:paraId="250F03D5" w14:textId="77777777" w:rsidR="00C470C7" w:rsidRPr="00883C1C" w:rsidRDefault="00C470C7" w:rsidP="00C470C7">
            <w:pPr>
              <w:spacing w:after="0" w:line="240" w:lineRule="auto"/>
              <w:ind w:right="68"/>
              <w:jc w:val="center"/>
              <w:rPr>
                <w:rFonts w:eastAsia="Calibri" w:cs="Calibri"/>
              </w:rPr>
            </w:pPr>
            <w:r w:rsidRPr="00883C1C">
              <w:rPr>
                <w:rFonts w:ascii="Arial" w:eastAsia="Arial" w:hAnsi="Arial" w:cs="Arial"/>
                <w:sz w:val="24"/>
              </w:rPr>
              <w:t xml:space="preserve">I </w:t>
            </w:r>
          </w:p>
        </w:tc>
      </w:tr>
      <w:tr w:rsidR="00883C1C" w:rsidRPr="00883C1C" w14:paraId="706E0740" w14:textId="77777777" w:rsidTr="00831B2C">
        <w:trPr>
          <w:trHeight w:val="562"/>
        </w:trPr>
        <w:tc>
          <w:tcPr>
            <w:tcW w:w="6531" w:type="dxa"/>
            <w:tcBorders>
              <w:top w:val="dashed" w:sz="4" w:space="0" w:color="000000"/>
              <w:left w:val="single" w:sz="4" w:space="0" w:color="000000"/>
              <w:bottom w:val="single" w:sz="4" w:space="0" w:color="000000"/>
              <w:right w:val="single" w:sz="4" w:space="0" w:color="000000"/>
            </w:tcBorders>
          </w:tcPr>
          <w:p w14:paraId="08413CEB" w14:textId="77777777" w:rsidR="0073558D" w:rsidRDefault="0073558D" w:rsidP="0073558D">
            <w:pPr>
              <w:spacing w:after="8"/>
              <w:rPr>
                <w:rFonts w:ascii="Arial" w:eastAsia="Arial" w:hAnsi="Arial" w:cs="Arial"/>
                <w:sz w:val="24"/>
                <w:szCs w:val="24"/>
              </w:rPr>
            </w:pPr>
            <w:r>
              <w:rPr>
                <w:rFonts w:ascii="Arial" w:eastAsia="Arial" w:hAnsi="Arial" w:cs="Arial"/>
                <w:sz w:val="24"/>
                <w:szCs w:val="24"/>
              </w:rPr>
              <w:t xml:space="preserve">4. </w:t>
            </w:r>
            <w:r w:rsidRPr="00210CD3">
              <w:rPr>
                <w:rFonts w:ascii="Arial" w:eastAsia="Arial" w:hAnsi="Arial" w:cs="Arial"/>
                <w:sz w:val="24"/>
                <w:szCs w:val="24"/>
              </w:rPr>
              <w:t>This is an essential car user post.</w:t>
            </w:r>
            <w:r>
              <w:rPr>
                <w:rFonts w:ascii="Arial" w:eastAsia="Arial" w:hAnsi="Arial" w:cs="Arial"/>
                <w:sz w:val="24"/>
                <w:szCs w:val="24"/>
              </w:rPr>
              <w:t xml:space="preserve">  You will be required to   </w:t>
            </w:r>
          </w:p>
          <w:p w14:paraId="49CAC396" w14:textId="77777777" w:rsidR="0073558D" w:rsidRDefault="0073558D" w:rsidP="0073558D">
            <w:pPr>
              <w:spacing w:after="8"/>
              <w:rPr>
                <w:rFonts w:ascii="Arial" w:eastAsia="Arial" w:hAnsi="Arial" w:cs="Arial"/>
                <w:sz w:val="24"/>
                <w:szCs w:val="24"/>
              </w:rPr>
            </w:pPr>
            <w:r>
              <w:rPr>
                <w:rFonts w:ascii="Arial" w:eastAsia="Arial" w:hAnsi="Arial" w:cs="Arial"/>
                <w:sz w:val="24"/>
                <w:szCs w:val="24"/>
              </w:rPr>
              <w:t xml:space="preserve">     provide a car for use in connection with the duties of this</w:t>
            </w:r>
          </w:p>
          <w:p w14:paraId="02BE1E86" w14:textId="77777777" w:rsidR="0073558D" w:rsidRDefault="0073558D" w:rsidP="0073558D">
            <w:pPr>
              <w:spacing w:after="8"/>
              <w:rPr>
                <w:rFonts w:ascii="Arial" w:eastAsia="Arial" w:hAnsi="Arial" w:cs="Arial"/>
                <w:sz w:val="24"/>
                <w:szCs w:val="24"/>
              </w:rPr>
            </w:pPr>
            <w:r>
              <w:rPr>
                <w:rFonts w:ascii="Arial" w:eastAsia="Arial" w:hAnsi="Arial" w:cs="Arial"/>
                <w:sz w:val="24"/>
                <w:szCs w:val="24"/>
              </w:rPr>
              <w:t xml:space="preserve">     post and must be insured for business use.</w:t>
            </w:r>
          </w:p>
          <w:p w14:paraId="52A5A3AA" w14:textId="77777777" w:rsidR="0073558D" w:rsidRDefault="0073558D" w:rsidP="0073558D">
            <w:pPr>
              <w:spacing w:after="8"/>
              <w:rPr>
                <w:rFonts w:ascii="Arial" w:eastAsia="Arial" w:hAnsi="Arial" w:cs="Arial"/>
                <w:sz w:val="24"/>
                <w:szCs w:val="24"/>
              </w:rPr>
            </w:pPr>
            <w:r>
              <w:rPr>
                <w:rFonts w:ascii="Arial" w:eastAsia="Arial" w:hAnsi="Arial" w:cs="Arial"/>
                <w:sz w:val="24"/>
                <w:szCs w:val="24"/>
              </w:rPr>
              <w:t xml:space="preserve">     In certain circumstances, consideration may be given</w:t>
            </w:r>
          </w:p>
          <w:p w14:paraId="37849850" w14:textId="77777777" w:rsidR="0073558D" w:rsidRDefault="0073558D" w:rsidP="0073558D">
            <w:pPr>
              <w:spacing w:after="8"/>
              <w:rPr>
                <w:rFonts w:ascii="Arial" w:eastAsia="Arial" w:hAnsi="Arial" w:cs="Arial"/>
                <w:sz w:val="24"/>
                <w:szCs w:val="24"/>
              </w:rPr>
            </w:pPr>
            <w:r>
              <w:rPr>
                <w:rFonts w:ascii="Arial" w:eastAsia="Arial" w:hAnsi="Arial" w:cs="Arial"/>
                <w:sz w:val="24"/>
                <w:szCs w:val="24"/>
              </w:rPr>
              <w:t xml:space="preserve">     to applicants who as a consequence of a disability are </w:t>
            </w:r>
          </w:p>
          <w:p w14:paraId="74D40096" w14:textId="77777777" w:rsidR="00C470C7" w:rsidRPr="0073558D" w:rsidRDefault="0073558D" w:rsidP="0073558D">
            <w:pPr>
              <w:spacing w:after="8"/>
              <w:rPr>
                <w:rFonts w:ascii="Arial" w:eastAsia="Arial" w:hAnsi="Arial" w:cs="Arial"/>
                <w:sz w:val="24"/>
                <w:szCs w:val="24"/>
              </w:rPr>
            </w:pPr>
            <w:r>
              <w:rPr>
                <w:rFonts w:ascii="Arial" w:eastAsia="Arial" w:hAnsi="Arial" w:cs="Arial"/>
                <w:sz w:val="24"/>
                <w:szCs w:val="24"/>
              </w:rPr>
              <w:t xml:space="preserve">     unable to drive.</w:t>
            </w:r>
          </w:p>
        </w:tc>
        <w:tc>
          <w:tcPr>
            <w:tcW w:w="1700" w:type="dxa"/>
            <w:tcBorders>
              <w:top w:val="dashed" w:sz="4" w:space="0" w:color="000000"/>
              <w:left w:val="single" w:sz="4" w:space="0" w:color="000000"/>
              <w:bottom w:val="single" w:sz="4" w:space="0" w:color="000000"/>
              <w:right w:val="single" w:sz="4" w:space="0" w:color="000000"/>
            </w:tcBorders>
          </w:tcPr>
          <w:p w14:paraId="04277E4C" w14:textId="77777777" w:rsidR="00C470C7" w:rsidRPr="00883C1C" w:rsidRDefault="00C470C7" w:rsidP="00C470C7">
            <w:pPr>
              <w:spacing w:after="0" w:line="240" w:lineRule="auto"/>
              <w:ind w:right="60"/>
              <w:jc w:val="center"/>
              <w:rPr>
                <w:rFonts w:ascii="Arial" w:eastAsia="Arial" w:hAnsi="Arial" w:cs="Arial"/>
                <w:sz w:val="24"/>
              </w:rPr>
            </w:pPr>
            <w:r w:rsidRPr="00883C1C">
              <w:rPr>
                <w:rFonts w:ascii="Arial" w:eastAsia="Arial" w:hAnsi="Arial" w:cs="Arial"/>
                <w:sz w:val="24"/>
              </w:rPr>
              <w:t>E</w:t>
            </w:r>
          </w:p>
        </w:tc>
        <w:tc>
          <w:tcPr>
            <w:tcW w:w="2542" w:type="dxa"/>
            <w:tcBorders>
              <w:top w:val="dashed" w:sz="4" w:space="0" w:color="000000"/>
              <w:left w:val="single" w:sz="4" w:space="0" w:color="000000"/>
              <w:bottom w:val="single" w:sz="4" w:space="0" w:color="000000"/>
              <w:right w:val="single" w:sz="4" w:space="0" w:color="000000"/>
            </w:tcBorders>
          </w:tcPr>
          <w:p w14:paraId="7A24CA33" w14:textId="77777777" w:rsidR="00C470C7" w:rsidRPr="00883C1C" w:rsidRDefault="00C470C7" w:rsidP="00C470C7">
            <w:pPr>
              <w:spacing w:after="0" w:line="240" w:lineRule="auto"/>
              <w:ind w:right="68"/>
              <w:jc w:val="center"/>
              <w:rPr>
                <w:rFonts w:ascii="Arial" w:eastAsia="Arial" w:hAnsi="Arial" w:cs="Arial"/>
                <w:sz w:val="24"/>
              </w:rPr>
            </w:pPr>
            <w:r w:rsidRPr="00883C1C">
              <w:rPr>
                <w:rFonts w:ascii="Arial" w:eastAsia="Arial" w:hAnsi="Arial" w:cs="Arial"/>
                <w:sz w:val="24"/>
              </w:rPr>
              <w:t>I</w:t>
            </w:r>
          </w:p>
        </w:tc>
      </w:tr>
    </w:tbl>
    <w:p w14:paraId="481924DA" w14:textId="77777777" w:rsidR="00831B2C" w:rsidRPr="00883C1C" w:rsidRDefault="00831B2C" w:rsidP="00831B2C">
      <w:pPr>
        <w:spacing w:after="0" w:line="259" w:lineRule="auto"/>
        <w:ind w:left="2098"/>
        <w:jc w:val="center"/>
        <w:rPr>
          <w:rFonts w:eastAsia="Calibri" w:cs="Calibri"/>
        </w:rPr>
      </w:pPr>
      <w:r w:rsidRPr="00883C1C">
        <w:rPr>
          <w:rFonts w:ascii="Arial" w:eastAsia="Arial" w:hAnsi="Arial" w:cs="Arial"/>
          <w:b/>
          <w:sz w:val="24"/>
        </w:rPr>
        <w:t xml:space="preserve"> </w:t>
      </w:r>
    </w:p>
    <w:p w14:paraId="07A789C1" w14:textId="77777777" w:rsidR="0049033C" w:rsidRPr="0073558D" w:rsidRDefault="0049033C" w:rsidP="0073558D">
      <w:pPr>
        <w:tabs>
          <w:tab w:val="left" w:pos="900"/>
        </w:tabs>
        <w:rPr>
          <w:rFonts w:ascii="Arial" w:hAnsi="Arial" w:cs="Arial"/>
          <w:sz w:val="24"/>
          <w:szCs w:val="24"/>
        </w:rPr>
      </w:pPr>
    </w:p>
    <w:sectPr w:rsidR="0049033C" w:rsidRPr="0073558D" w:rsidSect="003C496F">
      <w:headerReference w:type="default" r:id="rId8"/>
      <w:footerReference w:type="default" r:id="rId9"/>
      <w:pgSz w:w="11906" w:h="16838"/>
      <w:pgMar w:top="567" w:right="567" w:bottom="56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373A4" w14:textId="77777777" w:rsidR="003535B7" w:rsidRDefault="003535B7" w:rsidP="009373D4">
      <w:pPr>
        <w:spacing w:after="0" w:line="240" w:lineRule="auto"/>
      </w:pPr>
      <w:r>
        <w:separator/>
      </w:r>
    </w:p>
  </w:endnote>
  <w:endnote w:type="continuationSeparator" w:id="0">
    <w:p w14:paraId="00012948" w14:textId="77777777" w:rsidR="003535B7" w:rsidRDefault="003535B7"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3EC6" w14:textId="77777777" w:rsidR="000B5848" w:rsidRPr="00F92359" w:rsidRDefault="00E60DDC" w:rsidP="00F92359">
    <w:pPr>
      <w:pStyle w:val="Footer"/>
      <w:rPr>
        <w:rFonts w:ascii="Arial" w:hAnsi="Arial" w:cs="Arial"/>
        <w:color w:val="000000" w:themeColor="text1"/>
        <w:sz w:val="20"/>
        <w:szCs w:val="20"/>
      </w:rPr>
    </w:pPr>
    <w:r>
      <w:rPr>
        <w:rFonts w:ascii="Arial" w:hAnsi="Arial" w:cs="Arial"/>
        <w:color w:val="000000" w:themeColor="text1"/>
        <w:sz w:val="20"/>
        <w:szCs w:val="20"/>
      </w:rPr>
      <w:t>18.09.2020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0B5E" w14:textId="77777777" w:rsidR="003535B7" w:rsidRDefault="003535B7" w:rsidP="009373D4">
      <w:pPr>
        <w:spacing w:after="0" w:line="240" w:lineRule="auto"/>
      </w:pPr>
      <w:r>
        <w:separator/>
      </w:r>
    </w:p>
  </w:footnote>
  <w:footnote w:type="continuationSeparator" w:id="0">
    <w:p w14:paraId="493F8BE5" w14:textId="77777777" w:rsidR="003535B7" w:rsidRDefault="003535B7"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F840" w14:textId="77777777" w:rsidR="00CE75E9" w:rsidRDefault="002D5C0F" w:rsidP="000B5848">
    <w:pPr>
      <w:pStyle w:val="Header"/>
      <w:jc w:val="right"/>
    </w:pPr>
    <w:r>
      <w:ptab w:relativeTo="margin" w:alignment="center" w:leader="none"/>
    </w:r>
    <w:r>
      <w:ptab w:relativeTo="margin" w:alignment="right" w:leader="none"/>
    </w:r>
    <w:r>
      <w:rPr>
        <w:noProof/>
      </w:rPr>
      <w:drawing>
        <wp:inline distT="0" distB="0" distL="0" distR="0" wp14:anchorId="3BE1D10A" wp14:editId="611D34C9">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219"/>
    <w:multiLevelType w:val="hybridMultilevel"/>
    <w:tmpl w:val="2FE6F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B5AC7"/>
    <w:multiLevelType w:val="hybridMultilevel"/>
    <w:tmpl w:val="82C8D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6411DD"/>
    <w:multiLevelType w:val="hybridMultilevel"/>
    <w:tmpl w:val="1034D8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AE1CAE"/>
    <w:multiLevelType w:val="hybridMultilevel"/>
    <w:tmpl w:val="D44284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055FF1"/>
    <w:multiLevelType w:val="hybridMultilevel"/>
    <w:tmpl w:val="8C0AF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F50307"/>
    <w:multiLevelType w:val="hybridMultilevel"/>
    <w:tmpl w:val="58AC1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220AE9"/>
    <w:multiLevelType w:val="hybridMultilevel"/>
    <w:tmpl w:val="5C44F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756B4A"/>
    <w:multiLevelType w:val="hybridMultilevel"/>
    <w:tmpl w:val="7D907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9A6A75"/>
    <w:multiLevelType w:val="hybridMultilevel"/>
    <w:tmpl w:val="CC58C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B0749B"/>
    <w:multiLevelType w:val="hybridMultilevel"/>
    <w:tmpl w:val="58F87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520B"/>
    <w:multiLevelType w:val="hybridMultilevel"/>
    <w:tmpl w:val="F190BF8E"/>
    <w:lvl w:ilvl="0" w:tplc="06322D2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B64054"/>
    <w:multiLevelType w:val="hybridMultilevel"/>
    <w:tmpl w:val="1A660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B90A08"/>
    <w:multiLevelType w:val="hybridMultilevel"/>
    <w:tmpl w:val="0D4450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CD2A6B"/>
    <w:multiLevelType w:val="hybridMultilevel"/>
    <w:tmpl w:val="CCA0AC30"/>
    <w:lvl w:ilvl="0" w:tplc="0809000F">
      <w:start w:val="1"/>
      <w:numFmt w:val="decimal"/>
      <w:lvlText w:val="%1."/>
      <w:lvlJc w:val="left"/>
      <w:pPr>
        <w:ind w:left="720" w:hanging="360"/>
      </w:pPr>
    </w:lvl>
    <w:lvl w:ilvl="1" w:tplc="2B58294A">
      <w:numFmt w:val="bullet"/>
      <w:lvlText w:val="•"/>
      <w:lvlJc w:val="left"/>
      <w:pPr>
        <w:ind w:left="1440" w:hanging="360"/>
      </w:pPr>
      <w:rPr>
        <w:rFonts w:ascii="Calibri Light" w:eastAsiaTheme="minorHAnsi" w:hAnsi="Calibri Light"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8559450">
    <w:abstractNumId w:val="4"/>
  </w:num>
  <w:num w:numId="2" w16cid:durableId="861624328">
    <w:abstractNumId w:val="13"/>
  </w:num>
  <w:num w:numId="3" w16cid:durableId="1659074496">
    <w:abstractNumId w:val="1"/>
  </w:num>
  <w:num w:numId="4" w16cid:durableId="10114072">
    <w:abstractNumId w:val="3"/>
  </w:num>
  <w:num w:numId="5" w16cid:durableId="1483350482">
    <w:abstractNumId w:val="8"/>
  </w:num>
  <w:num w:numId="6" w16cid:durableId="167329779">
    <w:abstractNumId w:val="10"/>
  </w:num>
  <w:num w:numId="7" w16cid:durableId="767240286">
    <w:abstractNumId w:val="11"/>
  </w:num>
  <w:num w:numId="8" w16cid:durableId="446706848">
    <w:abstractNumId w:val="0"/>
  </w:num>
  <w:num w:numId="9" w16cid:durableId="1250983">
    <w:abstractNumId w:val="7"/>
  </w:num>
  <w:num w:numId="10" w16cid:durableId="1948388247">
    <w:abstractNumId w:val="6"/>
  </w:num>
  <w:num w:numId="11" w16cid:durableId="1707363751">
    <w:abstractNumId w:val="12"/>
  </w:num>
  <w:num w:numId="12" w16cid:durableId="1122844532">
    <w:abstractNumId w:val="2"/>
  </w:num>
  <w:num w:numId="13" w16cid:durableId="973218124">
    <w:abstractNumId w:val="9"/>
  </w:num>
  <w:num w:numId="14" w16cid:durableId="52941593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1A1F"/>
    <w:rsid w:val="00013C94"/>
    <w:rsid w:val="00020CEE"/>
    <w:rsid w:val="0002212A"/>
    <w:rsid w:val="0004487A"/>
    <w:rsid w:val="00064664"/>
    <w:rsid w:val="00065BA3"/>
    <w:rsid w:val="00076700"/>
    <w:rsid w:val="00077703"/>
    <w:rsid w:val="00077CAB"/>
    <w:rsid w:val="00081256"/>
    <w:rsid w:val="00084A65"/>
    <w:rsid w:val="00087C26"/>
    <w:rsid w:val="00092AA1"/>
    <w:rsid w:val="00093214"/>
    <w:rsid w:val="000A4F89"/>
    <w:rsid w:val="000B5848"/>
    <w:rsid w:val="000D0789"/>
    <w:rsid w:val="000E376A"/>
    <w:rsid w:val="000E43E7"/>
    <w:rsid w:val="000F3CB0"/>
    <w:rsid w:val="00101FA1"/>
    <w:rsid w:val="001165E1"/>
    <w:rsid w:val="0012367F"/>
    <w:rsid w:val="001263A2"/>
    <w:rsid w:val="00131A9B"/>
    <w:rsid w:val="00134ADE"/>
    <w:rsid w:val="00134B3B"/>
    <w:rsid w:val="0014527E"/>
    <w:rsid w:val="0016359E"/>
    <w:rsid w:val="00167572"/>
    <w:rsid w:val="00173FCC"/>
    <w:rsid w:val="00183528"/>
    <w:rsid w:val="00184609"/>
    <w:rsid w:val="001A3C51"/>
    <w:rsid w:val="001A5C77"/>
    <w:rsid w:val="001A7954"/>
    <w:rsid w:val="001B135E"/>
    <w:rsid w:val="001D4D3C"/>
    <w:rsid w:val="001E1319"/>
    <w:rsid w:val="001F5F6B"/>
    <w:rsid w:val="0020674C"/>
    <w:rsid w:val="002107B6"/>
    <w:rsid w:val="0021170D"/>
    <w:rsid w:val="002210B5"/>
    <w:rsid w:val="002214B2"/>
    <w:rsid w:val="002318EF"/>
    <w:rsid w:val="00232B12"/>
    <w:rsid w:val="00244E95"/>
    <w:rsid w:val="00244F10"/>
    <w:rsid w:val="00246A26"/>
    <w:rsid w:val="00256580"/>
    <w:rsid w:val="00263DD2"/>
    <w:rsid w:val="00274701"/>
    <w:rsid w:val="0028275D"/>
    <w:rsid w:val="002933DB"/>
    <w:rsid w:val="002A2398"/>
    <w:rsid w:val="002C0410"/>
    <w:rsid w:val="002C32AE"/>
    <w:rsid w:val="002D03B5"/>
    <w:rsid w:val="002D5C0F"/>
    <w:rsid w:val="002D61C2"/>
    <w:rsid w:val="002E7FA3"/>
    <w:rsid w:val="002F69F4"/>
    <w:rsid w:val="003010A5"/>
    <w:rsid w:val="00304DDE"/>
    <w:rsid w:val="00306E01"/>
    <w:rsid w:val="003147A6"/>
    <w:rsid w:val="00314AE2"/>
    <w:rsid w:val="00316031"/>
    <w:rsid w:val="00321261"/>
    <w:rsid w:val="00326519"/>
    <w:rsid w:val="00340DB6"/>
    <w:rsid w:val="0035294F"/>
    <w:rsid w:val="003535B7"/>
    <w:rsid w:val="00367801"/>
    <w:rsid w:val="0037518E"/>
    <w:rsid w:val="003757B2"/>
    <w:rsid w:val="003958D8"/>
    <w:rsid w:val="00396422"/>
    <w:rsid w:val="003A124E"/>
    <w:rsid w:val="003B22A1"/>
    <w:rsid w:val="003B3C18"/>
    <w:rsid w:val="003B5159"/>
    <w:rsid w:val="003C0B08"/>
    <w:rsid w:val="003C2C3D"/>
    <w:rsid w:val="003C496F"/>
    <w:rsid w:val="003C57AB"/>
    <w:rsid w:val="003D01A7"/>
    <w:rsid w:val="003D02F3"/>
    <w:rsid w:val="003D6C55"/>
    <w:rsid w:val="003E0AC5"/>
    <w:rsid w:val="003E16B3"/>
    <w:rsid w:val="003E7A0E"/>
    <w:rsid w:val="003F6610"/>
    <w:rsid w:val="00402C68"/>
    <w:rsid w:val="004223F3"/>
    <w:rsid w:val="00424F1F"/>
    <w:rsid w:val="0042788C"/>
    <w:rsid w:val="00431200"/>
    <w:rsid w:val="00436D06"/>
    <w:rsid w:val="00454521"/>
    <w:rsid w:val="00460A29"/>
    <w:rsid w:val="00461797"/>
    <w:rsid w:val="004719A7"/>
    <w:rsid w:val="00473ED2"/>
    <w:rsid w:val="004759BA"/>
    <w:rsid w:val="004761A1"/>
    <w:rsid w:val="00483CBF"/>
    <w:rsid w:val="0049033C"/>
    <w:rsid w:val="004A505D"/>
    <w:rsid w:val="004A6E6C"/>
    <w:rsid w:val="004B7DF4"/>
    <w:rsid w:val="004E0A78"/>
    <w:rsid w:val="004E7E0E"/>
    <w:rsid w:val="004F0FA5"/>
    <w:rsid w:val="004F1515"/>
    <w:rsid w:val="004F3F5C"/>
    <w:rsid w:val="0050043B"/>
    <w:rsid w:val="00501B78"/>
    <w:rsid w:val="0051722E"/>
    <w:rsid w:val="00520FD4"/>
    <w:rsid w:val="00521605"/>
    <w:rsid w:val="00533061"/>
    <w:rsid w:val="00534BB6"/>
    <w:rsid w:val="00536E13"/>
    <w:rsid w:val="0055344C"/>
    <w:rsid w:val="00563EF3"/>
    <w:rsid w:val="0058197E"/>
    <w:rsid w:val="00591802"/>
    <w:rsid w:val="005971BA"/>
    <w:rsid w:val="005A0127"/>
    <w:rsid w:val="005A5904"/>
    <w:rsid w:val="005A7394"/>
    <w:rsid w:val="005B45FC"/>
    <w:rsid w:val="005C11C9"/>
    <w:rsid w:val="005C5B48"/>
    <w:rsid w:val="005D23EB"/>
    <w:rsid w:val="005D5A18"/>
    <w:rsid w:val="005D7AEB"/>
    <w:rsid w:val="005E4780"/>
    <w:rsid w:val="005E6CCC"/>
    <w:rsid w:val="005F0153"/>
    <w:rsid w:val="005F2D9B"/>
    <w:rsid w:val="006026D2"/>
    <w:rsid w:val="00621620"/>
    <w:rsid w:val="00621C0A"/>
    <w:rsid w:val="00625C17"/>
    <w:rsid w:val="00627BBB"/>
    <w:rsid w:val="00627F64"/>
    <w:rsid w:val="006437A2"/>
    <w:rsid w:val="00645191"/>
    <w:rsid w:val="006527D2"/>
    <w:rsid w:val="006675A8"/>
    <w:rsid w:val="00670776"/>
    <w:rsid w:val="00686894"/>
    <w:rsid w:val="006A6CF2"/>
    <w:rsid w:val="006A793E"/>
    <w:rsid w:val="006B25CE"/>
    <w:rsid w:val="006B5443"/>
    <w:rsid w:val="006D331F"/>
    <w:rsid w:val="006D46EA"/>
    <w:rsid w:val="006D5453"/>
    <w:rsid w:val="006E7761"/>
    <w:rsid w:val="006F10A8"/>
    <w:rsid w:val="0070453D"/>
    <w:rsid w:val="007046BD"/>
    <w:rsid w:val="00705EE3"/>
    <w:rsid w:val="00707946"/>
    <w:rsid w:val="00707A73"/>
    <w:rsid w:val="00711042"/>
    <w:rsid w:val="0072181F"/>
    <w:rsid w:val="00725524"/>
    <w:rsid w:val="00725DAB"/>
    <w:rsid w:val="007353AE"/>
    <w:rsid w:val="0073558D"/>
    <w:rsid w:val="00736502"/>
    <w:rsid w:val="00746CF0"/>
    <w:rsid w:val="00783CD4"/>
    <w:rsid w:val="00784003"/>
    <w:rsid w:val="0079262E"/>
    <w:rsid w:val="00793C75"/>
    <w:rsid w:val="007A1CCA"/>
    <w:rsid w:val="007A2612"/>
    <w:rsid w:val="007B51B6"/>
    <w:rsid w:val="007B562B"/>
    <w:rsid w:val="007C117F"/>
    <w:rsid w:val="007E128C"/>
    <w:rsid w:val="008023E7"/>
    <w:rsid w:val="008129B9"/>
    <w:rsid w:val="00831B2C"/>
    <w:rsid w:val="00832780"/>
    <w:rsid w:val="00834218"/>
    <w:rsid w:val="00835700"/>
    <w:rsid w:val="00854A68"/>
    <w:rsid w:val="00855E4C"/>
    <w:rsid w:val="0087424C"/>
    <w:rsid w:val="00876A07"/>
    <w:rsid w:val="00877FD0"/>
    <w:rsid w:val="00883C1C"/>
    <w:rsid w:val="00897E4C"/>
    <w:rsid w:val="008A4F06"/>
    <w:rsid w:val="008A6083"/>
    <w:rsid w:val="008B2779"/>
    <w:rsid w:val="008B38C2"/>
    <w:rsid w:val="008C1948"/>
    <w:rsid w:val="008D2D04"/>
    <w:rsid w:val="008D6D43"/>
    <w:rsid w:val="008E50FB"/>
    <w:rsid w:val="008E6F52"/>
    <w:rsid w:val="008E779F"/>
    <w:rsid w:val="008F1209"/>
    <w:rsid w:val="00910664"/>
    <w:rsid w:val="00913B3E"/>
    <w:rsid w:val="009231F4"/>
    <w:rsid w:val="00933597"/>
    <w:rsid w:val="00936A7A"/>
    <w:rsid w:val="009373D4"/>
    <w:rsid w:val="00942209"/>
    <w:rsid w:val="0094645D"/>
    <w:rsid w:val="00946AFC"/>
    <w:rsid w:val="00955217"/>
    <w:rsid w:val="00955CC9"/>
    <w:rsid w:val="00961964"/>
    <w:rsid w:val="00963600"/>
    <w:rsid w:val="0096440C"/>
    <w:rsid w:val="00964A52"/>
    <w:rsid w:val="00994A8A"/>
    <w:rsid w:val="009A03CF"/>
    <w:rsid w:val="009A2E79"/>
    <w:rsid w:val="009B6E64"/>
    <w:rsid w:val="009C0295"/>
    <w:rsid w:val="009C49D8"/>
    <w:rsid w:val="009D26C7"/>
    <w:rsid w:val="009D27FD"/>
    <w:rsid w:val="009F2C17"/>
    <w:rsid w:val="009F5967"/>
    <w:rsid w:val="00A032B0"/>
    <w:rsid w:val="00A101FE"/>
    <w:rsid w:val="00A102E4"/>
    <w:rsid w:val="00A14E73"/>
    <w:rsid w:val="00A30D84"/>
    <w:rsid w:val="00A45726"/>
    <w:rsid w:val="00A51E0B"/>
    <w:rsid w:val="00A54C31"/>
    <w:rsid w:val="00A72A27"/>
    <w:rsid w:val="00A7451A"/>
    <w:rsid w:val="00A7579B"/>
    <w:rsid w:val="00A765D5"/>
    <w:rsid w:val="00A86C7F"/>
    <w:rsid w:val="00AA0B2A"/>
    <w:rsid w:val="00AA15D1"/>
    <w:rsid w:val="00AA2E9B"/>
    <w:rsid w:val="00AA6C10"/>
    <w:rsid w:val="00AB1178"/>
    <w:rsid w:val="00AB23DE"/>
    <w:rsid w:val="00AB377F"/>
    <w:rsid w:val="00AC6638"/>
    <w:rsid w:val="00AC6A70"/>
    <w:rsid w:val="00AE46B7"/>
    <w:rsid w:val="00AE5136"/>
    <w:rsid w:val="00AE6D61"/>
    <w:rsid w:val="00AF11F7"/>
    <w:rsid w:val="00B17ADE"/>
    <w:rsid w:val="00B370D2"/>
    <w:rsid w:val="00B45889"/>
    <w:rsid w:val="00B51E7A"/>
    <w:rsid w:val="00B53E11"/>
    <w:rsid w:val="00B54BF9"/>
    <w:rsid w:val="00B56929"/>
    <w:rsid w:val="00B71E7C"/>
    <w:rsid w:val="00B80BCF"/>
    <w:rsid w:val="00B85B83"/>
    <w:rsid w:val="00B860A2"/>
    <w:rsid w:val="00B87916"/>
    <w:rsid w:val="00BA7FDC"/>
    <w:rsid w:val="00BC131C"/>
    <w:rsid w:val="00BC2B3A"/>
    <w:rsid w:val="00BC5C69"/>
    <w:rsid w:val="00BD1C6E"/>
    <w:rsid w:val="00BE2257"/>
    <w:rsid w:val="00BE565E"/>
    <w:rsid w:val="00BE7A35"/>
    <w:rsid w:val="00C00D98"/>
    <w:rsid w:val="00C111C2"/>
    <w:rsid w:val="00C22854"/>
    <w:rsid w:val="00C26183"/>
    <w:rsid w:val="00C301CC"/>
    <w:rsid w:val="00C31061"/>
    <w:rsid w:val="00C312EC"/>
    <w:rsid w:val="00C31ED2"/>
    <w:rsid w:val="00C33ABE"/>
    <w:rsid w:val="00C470C7"/>
    <w:rsid w:val="00C54A0C"/>
    <w:rsid w:val="00C54F63"/>
    <w:rsid w:val="00C57047"/>
    <w:rsid w:val="00C572C5"/>
    <w:rsid w:val="00C62F7A"/>
    <w:rsid w:val="00C70EEE"/>
    <w:rsid w:val="00C74588"/>
    <w:rsid w:val="00C836C6"/>
    <w:rsid w:val="00C863F0"/>
    <w:rsid w:val="00C94A81"/>
    <w:rsid w:val="00C96548"/>
    <w:rsid w:val="00C97F7F"/>
    <w:rsid w:val="00CB1F6F"/>
    <w:rsid w:val="00CB2D63"/>
    <w:rsid w:val="00CB3441"/>
    <w:rsid w:val="00CB4F7A"/>
    <w:rsid w:val="00CB5A66"/>
    <w:rsid w:val="00CC1A53"/>
    <w:rsid w:val="00CC31A1"/>
    <w:rsid w:val="00CC6993"/>
    <w:rsid w:val="00CD2611"/>
    <w:rsid w:val="00CD3C90"/>
    <w:rsid w:val="00CD47AD"/>
    <w:rsid w:val="00CD4E79"/>
    <w:rsid w:val="00CE75E9"/>
    <w:rsid w:val="00D02D5D"/>
    <w:rsid w:val="00D142BA"/>
    <w:rsid w:val="00D162D3"/>
    <w:rsid w:val="00D24658"/>
    <w:rsid w:val="00D2534C"/>
    <w:rsid w:val="00D35F20"/>
    <w:rsid w:val="00D3657C"/>
    <w:rsid w:val="00D467FE"/>
    <w:rsid w:val="00D46FFD"/>
    <w:rsid w:val="00D5682A"/>
    <w:rsid w:val="00D60038"/>
    <w:rsid w:val="00D64A7D"/>
    <w:rsid w:val="00D72ED7"/>
    <w:rsid w:val="00D8349F"/>
    <w:rsid w:val="00D941E6"/>
    <w:rsid w:val="00D96E41"/>
    <w:rsid w:val="00D977B2"/>
    <w:rsid w:val="00DB2B00"/>
    <w:rsid w:val="00DC2EF8"/>
    <w:rsid w:val="00DC307E"/>
    <w:rsid w:val="00DC77BF"/>
    <w:rsid w:val="00DD10E1"/>
    <w:rsid w:val="00DD2DA6"/>
    <w:rsid w:val="00DE7D51"/>
    <w:rsid w:val="00E0060D"/>
    <w:rsid w:val="00E0721F"/>
    <w:rsid w:val="00E40C23"/>
    <w:rsid w:val="00E416FC"/>
    <w:rsid w:val="00E47304"/>
    <w:rsid w:val="00E5307A"/>
    <w:rsid w:val="00E555CD"/>
    <w:rsid w:val="00E60DDC"/>
    <w:rsid w:val="00E60F27"/>
    <w:rsid w:val="00E751B0"/>
    <w:rsid w:val="00E75397"/>
    <w:rsid w:val="00E8549E"/>
    <w:rsid w:val="00EB2E39"/>
    <w:rsid w:val="00EB74C9"/>
    <w:rsid w:val="00ED5777"/>
    <w:rsid w:val="00EF4A97"/>
    <w:rsid w:val="00F00014"/>
    <w:rsid w:val="00F13963"/>
    <w:rsid w:val="00F13C00"/>
    <w:rsid w:val="00F17521"/>
    <w:rsid w:val="00F317B1"/>
    <w:rsid w:val="00F43CA5"/>
    <w:rsid w:val="00F5215A"/>
    <w:rsid w:val="00F62681"/>
    <w:rsid w:val="00F70A66"/>
    <w:rsid w:val="00F7556F"/>
    <w:rsid w:val="00F775BC"/>
    <w:rsid w:val="00F808CB"/>
    <w:rsid w:val="00F92359"/>
    <w:rsid w:val="00F9735B"/>
    <w:rsid w:val="00FA1EBA"/>
    <w:rsid w:val="00FA4E3F"/>
    <w:rsid w:val="00FB68F5"/>
    <w:rsid w:val="00FB6D25"/>
    <w:rsid w:val="00FB7534"/>
    <w:rsid w:val="00FB7BB1"/>
    <w:rsid w:val="00FE49D6"/>
    <w:rsid w:val="00FF3102"/>
    <w:rsid w:val="00FF5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14443"/>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table" w:customStyle="1" w:styleId="TableGrid0">
    <w:name w:val="TableGrid"/>
    <w:rsid w:val="00831B2C"/>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5598">
      <w:bodyDiv w:val="1"/>
      <w:marLeft w:val="0"/>
      <w:marRight w:val="0"/>
      <w:marTop w:val="0"/>
      <w:marBottom w:val="0"/>
      <w:divBdr>
        <w:top w:val="none" w:sz="0" w:space="0" w:color="auto"/>
        <w:left w:val="none" w:sz="0" w:space="0" w:color="auto"/>
        <w:bottom w:val="none" w:sz="0" w:space="0" w:color="auto"/>
        <w:right w:val="none" w:sz="0" w:space="0" w:color="auto"/>
      </w:divBdr>
    </w:div>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476875895">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796827632">
      <w:bodyDiv w:val="1"/>
      <w:marLeft w:val="0"/>
      <w:marRight w:val="0"/>
      <w:marTop w:val="0"/>
      <w:marBottom w:val="0"/>
      <w:divBdr>
        <w:top w:val="none" w:sz="0" w:space="0" w:color="auto"/>
        <w:left w:val="none" w:sz="0" w:space="0" w:color="auto"/>
        <w:bottom w:val="none" w:sz="0" w:space="0" w:color="auto"/>
        <w:right w:val="none" w:sz="0" w:space="0" w:color="auto"/>
      </w:divBdr>
    </w:div>
    <w:div w:id="1825849665">
      <w:bodyDiv w:val="1"/>
      <w:marLeft w:val="0"/>
      <w:marRight w:val="0"/>
      <w:marTop w:val="0"/>
      <w:marBottom w:val="0"/>
      <w:divBdr>
        <w:top w:val="none" w:sz="0" w:space="0" w:color="auto"/>
        <w:left w:val="none" w:sz="0" w:space="0" w:color="auto"/>
        <w:bottom w:val="none" w:sz="0" w:space="0" w:color="auto"/>
        <w:right w:val="none" w:sz="0" w:space="0" w:color="auto"/>
      </w:divBdr>
      <w:divsChild>
        <w:div w:id="925575307">
          <w:marLeft w:val="0"/>
          <w:marRight w:val="0"/>
          <w:marTop w:val="0"/>
          <w:marBottom w:val="0"/>
          <w:divBdr>
            <w:top w:val="none" w:sz="0" w:space="0" w:color="auto"/>
            <w:left w:val="none" w:sz="0" w:space="0" w:color="auto"/>
            <w:bottom w:val="none" w:sz="0" w:space="0" w:color="auto"/>
            <w:right w:val="none" w:sz="0" w:space="0" w:color="auto"/>
          </w:divBdr>
          <w:divsChild>
            <w:div w:id="1334797954">
              <w:marLeft w:val="0"/>
              <w:marRight w:val="0"/>
              <w:marTop w:val="0"/>
              <w:marBottom w:val="0"/>
              <w:divBdr>
                <w:top w:val="none" w:sz="0" w:space="0" w:color="auto"/>
                <w:left w:val="none" w:sz="0" w:space="0" w:color="auto"/>
                <w:bottom w:val="none" w:sz="0" w:space="0" w:color="auto"/>
                <w:right w:val="none" w:sz="0" w:space="0" w:color="auto"/>
              </w:divBdr>
              <w:divsChild>
                <w:div w:id="249824458">
                  <w:marLeft w:val="0"/>
                  <w:marRight w:val="0"/>
                  <w:marTop w:val="0"/>
                  <w:marBottom w:val="0"/>
                  <w:divBdr>
                    <w:top w:val="none" w:sz="0" w:space="0" w:color="auto"/>
                    <w:left w:val="none" w:sz="0" w:space="0" w:color="auto"/>
                    <w:bottom w:val="none" w:sz="0" w:space="0" w:color="auto"/>
                    <w:right w:val="none" w:sz="0" w:space="0" w:color="auto"/>
                  </w:divBdr>
                  <w:divsChild>
                    <w:div w:id="2007246701">
                      <w:marLeft w:val="0"/>
                      <w:marRight w:val="0"/>
                      <w:marTop w:val="0"/>
                      <w:marBottom w:val="0"/>
                      <w:divBdr>
                        <w:top w:val="none" w:sz="0" w:space="0" w:color="auto"/>
                        <w:left w:val="none" w:sz="0" w:space="0" w:color="auto"/>
                        <w:bottom w:val="none" w:sz="0" w:space="0" w:color="auto"/>
                        <w:right w:val="none" w:sz="0" w:space="0" w:color="auto"/>
                      </w:divBdr>
                      <w:divsChild>
                        <w:div w:id="19554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2F472-9F0B-4C2B-9628-F1D2B52EB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2606</Words>
  <Characters>14858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Ashworth, Katherine (CYP)</cp:lastModifiedBy>
  <cp:revision>2</cp:revision>
  <cp:lastPrinted>2017-11-07T10:18:00Z</cp:lastPrinted>
  <dcterms:created xsi:type="dcterms:W3CDTF">2024-04-04T15:48:00Z</dcterms:created>
  <dcterms:modified xsi:type="dcterms:W3CDTF">2024-04-04T15:48:00Z</dcterms:modified>
</cp:coreProperties>
</file>