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019" w:type="dxa"/>
        <w:tblInd w:w="-885" w:type="dxa"/>
        <w:tblLook w:val="04A0"/>
      </w:tblPr>
      <w:tblGrid>
        <w:gridCol w:w="3545"/>
        <w:gridCol w:w="283"/>
        <w:gridCol w:w="4678"/>
        <w:gridCol w:w="284"/>
        <w:gridCol w:w="3402"/>
        <w:gridCol w:w="283"/>
        <w:gridCol w:w="3544"/>
      </w:tblGrid>
      <w:tr w:rsidR="00BE6992" w:rsidRPr="00183D0A" w:rsidTr="008E11E0"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6992" w:rsidRPr="00183D0A" w:rsidRDefault="00862C5F" w:rsidP="008E11E0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 w:rsidRPr="00183D0A">
              <w:rPr>
                <w:rFonts w:asciiTheme="minorHAnsi" w:hAnsiTheme="minorHAnsi"/>
                <w:b/>
                <w:sz w:val="32"/>
                <w:szCs w:val="32"/>
              </w:rPr>
              <w:t>Positive Relationship</w:t>
            </w:r>
            <w:r w:rsidR="00DA53AB">
              <w:rPr>
                <w:rFonts w:asciiTheme="minorHAnsi" w:hAnsiTheme="minorHAnsi"/>
                <w:b/>
                <w:sz w:val="32"/>
                <w:szCs w:val="32"/>
              </w:rPr>
              <w:t xml:space="preserve"> - </w:t>
            </w:r>
            <w:r w:rsidR="00DA53AB">
              <w:rPr>
                <w:rFonts w:asciiTheme="minorHAnsi" w:hAnsiTheme="minorHAnsi"/>
                <w:b/>
                <w:sz w:val="28"/>
                <w:szCs w:val="28"/>
              </w:rPr>
              <w:t>what adults could do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E6992" w:rsidRPr="00183D0A" w:rsidRDefault="00BE6992" w:rsidP="00753196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E6992" w:rsidRPr="00183D0A" w:rsidRDefault="00586D76" w:rsidP="0075319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16-26</w:t>
            </w:r>
            <w:r w:rsidR="00BE6992" w:rsidRPr="00183D0A">
              <w:rPr>
                <w:rFonts w:asciiTheme="minorHAnsi" w:hAnsiTheme="minorHAnsi"/>
                <w:b/>
                <w:sz w:val="32"/>
                <w:szCs w:val="32"/>
              </w:rPr>
              <w:t xml:space="preserve"> Months</w:t>
            </w:r>
          </w:p>
        </w:tc>
      </w:tr>
      <w:tr w:rsidR="00BE6992" w:rsidRPr="00183D0A" w:rsidTr="008E11E0">
        <w:tc>
          <w:tcPr>
            <w:tcW w:w="85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6992" w:rsidRPr="008E11E0" w:rsidRDefault="00BE6992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6992" w:rsidRPr="008E11E0" w:rsidRDefault="00BE6992" w:rsidP="00753196">
            <w:pPr>
              <w:jc w:val="center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6992" w:rsidRPr="008E11E0" w:rsidRDefault="00BE6992" w:rsidP="00753196">
            <w:pPr>
              <w:jc w:val="center"/>
              <w:rPr>
                <w:rFonts w:asciiTheme="minorHAnsi" w:hAnsiTheme="minorHAnsi"/>
                <w:b/>
                <w:sz w:val="13"/>
                <w:szCs w:val="13"/>
              </w:rPr>
            </w:pPr>
          </w:p>
        </w:tc>
      </w:tr>
      <w:tr w:rsidR="0038273B" w:rsidRPr="00183D0A" w:rsidTr="008E11E0">
        <w:tc>
          <w:tcPr>
            <w:tcW w:w="8506" w:type="dxa"/>
            <w:gridSpan w:val="3"/>
            <w:shd w:val="clear" w:color="auto" w:fill="D9D9D9" w:themeFill="background1" w:themeFillShade="D9"/>
            <w:vAlign w:val="center"/>
          </w:tcPr>
          <w:p w:rsidR="00753196" w:rsidRPr="008E11E0" w:rsidRDefault="00753196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b/>
                <w:sz w:val="13"/>
                <w:szCs w:val="13"/>
              </w:rPr>
              <w:t>PRIME AREAS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53196" w:rsidRPr="008E11E0" w:rsidRDefault="00753196" w:rsidP="00753196">
            <w:pPr>
              <w:jc w:val="center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7229" w:type="dxa"/>
            <w:gridSpan w:val="3"/>
            <w:shd w:val="clear" w:color="auto" w:fill="D9D9D9" w:themeFill="background1" w:themeFillShade="D9"/>
            <w:vAlign w:val="center"/>
          </w:tcPr>
          <w:p w:rsidR="00753196" w:rsidRPr="008E11E0" w:rsidRDefault="00753196" w:rsidP="00753196">
            <w:pPr>
              <w:jc w:val="center"/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SPECIFIC AREAS</w:t>
            </w:r>
          </w:p>
        </w:tc>
      </w:tr>
      <w:tr w:rsidR="00DD6D7E" w:rsidRPr="00183D0A" w:rsidTr="008E11E0">
        <w:tc>
          <w:tcPr>
            <w:tcW w:w="8506" w:type="dxa"/>
            <w:gridSpan w:val="3"/>
            <w:tcBorders>
              <w:left w:val="nil"/>
              <w:right w:val="nil"/>
            </w:tcBorders>
          </w:tcPr>
          <w:p w:rsidR="00753196" w:rsidRPr="008E11E0" w:rsidRDefault="00753196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3196" w:rsidRPr="008E11E0" w:rsidRDefault="00753196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753196" w:rsidRPr="008E11E0" w:rsidRDefault="00753196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3196" w:rsidRPr="008E11E0" w:rsidRDefault="00753196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753196" w:rsidRPr="008E11E0" w:rsidRDefault="00753196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</w:tr>
      <w:tr w:rsidR="00DD6D7E" w:rsidRPr="00183D0A" w:rsidTr="008E11E0">
        <w:tc>
          <w:tcPr>
            <w:tcW w:w="8506" w:type="dxa"/>
            <w:gridSpan w:val="3"/>
            <w:shd w:val="clear" w:color="auto" w:fill="FFFF00"/>
          </w:tcPr>
          <w:p w:rsidR="00075365" w:rsidRPr="008E11E0" w:rsidRDefault="00075365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A148EE" w:rsidRPr="008E11E0" w:rsidRDefault="00A148EE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b/>
                <w:sz w:val="13"/>
                <w:szCs w:val="13"/>
              </w:rPr>
              <w:t>PSED</w:t>
            </w:r>
          </w:p>
          <w:p w:rsidR="00D64AE5" w:rsidRPr="008E11E0" w:rsidRDefault="00D64AE5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D64AE5" w:rsidRPr="008E11E0" w:rsidRDefault="00D64AE5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b/>
                <w:sz w:val="13"/>
                <w:szCs w:val="13"/>
              </w:rPr>
              <w:t>Making Relationships</w:t>
            </w:r>
          </w:p>
          <w:p w:rsidR="00803469" w:rsidRPr="008E11E0" w:rsidRDefault="00803469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Involve all children in welcoming and caring for one another.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Give your full attention when young children look to you for a response.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Enable children to explore by providing a secure base for them.</w:t>
            </w:r>
          </w:p>
          <w:p w:rsidR="00E15F10" w:rsidRPr="008E11E0" w:rsidRDefault="00803469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Help young children to understand the feelings of others by labelling emotions such as sadness or happiness.</w:t>
            </w:r>
          </w:p>
          <w:p w:rsidR="004A7EFF" w:rsidRPr="008E11E0" w:rsidRDefault="004A7EFF" w:rsidP="00A148EE">
            <w:pPr>
              <w:rPr>
                <w:rFonts w:asciiTheme="minorHAnsi" w:hAnsiTheme="minorHAnsi" w:cs="HelveticaNeue-Light"/>
                <w:sz w:val="13"/>
                <w:szCs w:val="13"/>
              </w:rPr>
            </w:pPr>
          </w:p>
          <w:p w:rsidR="00A148EE" w:rsidRPr="008E11E0" w:rsidRDefault="00A148EE" w:rsidP="00A148EE">
            <w:pPr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b/>
                <w:sz w:val="13"/>
                <w:szCs w:val="13"/>
              </w:rPr>
              <w:t>Self-confidence and self-awareness</w:t>
            </w:r>
          </w:p>
          <w:p w:rsidR="00803469" w:rsidRPr="008E11E0" w:rsidRDefault="00803469" w:rsidP="00A148EE">
            <w:pPr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Make sure the child can explore from the secure, close-by presence of their key person.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Model pretend play.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Share children’s pleasure when they do something for themselves.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A148EE" w:rsidRPr="008E11E0" w:rsidRDefault="00A148EE" w:rsidP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Managing Feelings</w:t>
            </w:r>
            <w:r w:rsidR="003A7BC6" w:rsidRPr="008E11E0">
              <w:rPr>
                <w:rFonts w:asciiTheme="minorHAnsi" w:hAnsiTheme="minorHAnsi"/>
                <w:b/>
                <w:sz w:val="13"/>
                <w:szCs w:val="13"/>
              </w:rPr>
              <w:t xml:space="preserve"> &amp; Behaviour</w:t>
            </w:r>
          </w:p>
          <w:p w:rsidR="00803469" w:rsidRPr="008E11E0" w:rsidRDefault="00803469" w:rsidP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Help young children to label emotions such as sadness or happiness, by talking to them about their own feelings and those of others.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Be aware of and alert to possible dangers, while recognising the importance of encouraging young children’s sense of exploration and risk-taking.</w:t>
            </w:r>
          </w:p>
          <w:p w:rsidR="00B2410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Reduce incidents of frustration and conflict by keeping routines flexible so that young children can pursue their interests.</w:t>
            </w:r>
          </w:p>
          <w:p w:rsidR="00075365" w:rsidRPr="008E11E0" w:rsidRDefault="00075365" w:rsidP="00D64AE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402" w:type="dxa"/>
            <w:shd w:val="clear" w:color="auto" w:fill="FBD4B4" w:themeFill="accent6" w:themeFillTint="66"/>
          </w:tcPr>
          <w:p w:rsidR="00075365" w:rsidRPr="008E11E0" w:rsidRDefault="00075365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753196" w:rsidRPr="008E11E0" w:rsidRDefault="00753196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b/>
                <w:sz w:val="13"/>
                <w:szCs w:val="13"/>
              </w:rPr>
              <w:t>Literacy</w:t>
            </w:r>
          </w:p>
          <w:p w:rsidR="00753196" w:rsidRPr="008E11E0" w:rsidRDefault="00753196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753196" w:rsidRPr="008E11E0" w:rsidRDefault="00753196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b/>
                <w:sz w:val="13"/>
                <w:szCs w:val="13"/>
              </w:rPr>
              <w:t>Reading</w:t>
            </w:r>
          </w:p>
          <w:p w:rsidR="00803469" w:rsidRPr="008E11E0" w:rsidRDefault="00803469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Encourage and support children’s responses to picture books and stories you read with them.</w:t>
            </w:r>
          </w:p>
          <w:p w:rsidR="00D64AE5" w:rsidRPr="008E11E0" w:rsidRDefault="00803469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Use different voices to tell stories and encourage young children to join in wherever possible.</w:t>
            </w:r>
          </w:p>
          <w:p w:rsidR="00D64AE5" w:rsidRPr="008E11E0" w:rsidRDefault="00D64AE5" w:rsidP="00753196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</w:p>
          <w:p w:rsidR="00753196" w:rsidRPr="008E11E0" w:rsidRDefault="00753196" w:rsidP="00753196">
            <w:pPr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b/>
                <w:sz w:val="13"/>
                <w:szCs w:val="13"/>
              </w:rPr>
              <w:t>Writing</w:t>
            </w:r>
          </w:p>
          <w:p w:rsidR="00803469" w:rsidRPr="008E11E0" w:rsidRDefault="00803469" w:rsidP="00753196">
            <w:pPr>
              <w:rPr>
                <w:rFonts w:asciiTheme="minorHAnsi" w:hAnsiTheme="minorHAnsi" w:cs="HelveticaNeue-Light"/>
                <w:b/>
                <w:sz w:val="13"/>
                <w:szCs w:val="13"/>
              </w:rPr>
            </w:pPr>
          </w:p>
          <w:p w:rsidR="00753196" w:rsidRPr="008E11E0" w:rsidRDefault="00803469" w:rsidP="00753196">
            <w:pPr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See Communication and Language</w:t>
            </w:r>
          </w:p>
          <w:p w:rsidR="00753196" w:rsidRPr="008E11E0" w:rsidRDefault="00753196" w:rsidP="00F92083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544" w:type="dxa"/>
            <w:shd w:val="clear" w:color="auto" w:fill="EEECE1" w:themeFill="background2"/>
          </w:tcPr>
          <w:p w:rsidR="00075365" w:rsidRPr="008E11E0" w:rsidRDefault="00075365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8E11E0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Mathematics</w:t>
            </w:r>
          </w:p>
          <w:p w:rsidR="00BE6992" w:rsidRPr="008E11E0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8E11E0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Numbers</w:t>
            </w:r>
          </w:p>
          <w:p w:rsidR="00803469" w:rsidRPr="008E11E0" w:rsidRDefault="00803469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Use number words in meaningful contexts, e.g. ‘</w:t>
            </w:r>
            <w:r w:rsidRPr="008E11E0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>Here is your other mitten. Now we have two’.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Talk to young children about ‘lots’ and ‘few’ as they play.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Talk about young children’s choices and, where appropriate, demonstrate how counting helps us to find out how many.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Talk about the maths in everyday situations, e.g. doing up a coat, one hole for each button.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Tell parents about all the ways children learn about numbers in your setting. Have interpreter support or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translated materials to support children and families</w:t>
            </w:r>
          </w:p>
          <w:p w:rsidR="00D64AE5" w:rsidRPr="008E11E0" w:rsidRDefault="00803469">
            <w:pPr>
              <w:rPr>
                <w:rFonts w:asciiTheme="minorHAnsi" w:hAnsiTheme="minorHAnsi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learning English as an additional 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l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anguage</w:t>
            </w:r>
          </w:p>
          <w:p w:rsidR="00BE6992" w:rsidRPr="008E11E0" w:rsidRDefault="00BE6992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BE6992" w:rsidRPr="008E11E0" w:rsidRDefault="00BE6992" w:rsidP="00F92083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Shape, space and measures</w:t>
            </w:r>
          </w:p>
          <w:p w:rsidR="00803469" w:rsidRPr="008E11E0" w:rsidRDefault="00803469" w:rsidP="00F92083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Use ‘tidy up time’ to promote logic and reasoning about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where things fit in or are kept.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Talk to children, as they play with water or sand, to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encourage them to think about when something is full,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empty or holds more.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Help young children to create different arrangements in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the layout of road and rail tracks.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Highlight patterns in daily activities and routines.</w:t>
            </w:r>
          </w:p>
          <w:p w:rsidR="00F92083" w:rsidRPr="008E11E0" w:rsidRDefault="00803469" w:rsidP="008E11E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Help children use their bodies to explore shape, through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touching, seeing and feeling shape in art, music and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dance.</w:t>
            </w:r>
          </w:p>
          <w:p w:rsidR="00F92083" w:rsidRPr="008E11E0" w:rsidRDefault="00F92083" w:rsidP="00D64AE5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</w:tr>
      <w:tr w:rsidR="00DD6D7E" w:rsidRPr="00183D0A" w:rsidTr="008E11E0">
        <w:trPr>
          <w:trHeight w:val="218"/>
        </w:trPr>
        <w:tc>
          <w:tcPr>
            <w:tcW w:w="3545" w:type="dxa"/>
            <w:tcBorders>
              <w:left w:val="nil"/>
              <w:right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</w:tr>
      <w:tr w:rsidR="00DD6D7E" w:rsidRPr="00183D0A" w:rsidTr="008E11E0">
        <w:tc>
          <w:tcPr>
            <w:tcW w:w="3545" w:type="dxa"/>
            <w:shd w:val="clear" w:color="auto" w:fill="CCC0D9" w:themeFill="accent4" w:themeFillTint="66"/>
          </w:tcPr>
          <w:p w:rsidR="00075365" w:rsidRPr="008E11E0" w:rsidRDefault="00075365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148EE" w:rsidRPr="008E11E0" w:rsidRDefault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Physical Development</w:t>
            </w:r>
          </w:p>
          <w:p w:rsidR="00A148EE" w:rsidRPr="008E11E0" w:rsidRDefault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A148EE" w:rsidRPr="008E11E0" w:rsidRDefault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Moving and handling</w:t>
            </w:r>
          </w:p>
          <w:p w:rsidR="00803469" w:rsidRPr="008E11E0" w:rsidRDefault="00803469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Encourage independence as young children explore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particular patterns of movement, sometimes referred to as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schemas.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Tell stories that encourage children to think about the way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they move.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Treat mealtimes as an opportunity to help children to use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fingers, spoon and cup to feed themselves.</w:t>
            </w:r>
          </w:p>
          <w:p w:rsidR="00B24109" w:rsidRPr="008E11E0" w:rsidRDefault="00803469" w:rsidP="008E11E0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Help young children to find comfortable ways of grasping,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holding and using things they wish to use, such as a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hammer, a paintbrush or a teapot in the home corner.</w:t>
            </w:r>
          </w:p>
          <w:p w:rsidR="00803469" w:rsidRPr="008E11E0" w:rsidRDefault="00803469" w:rsidP="00803469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A148EE" w:rsidRPr="008E11E0" w:rsidRDefault="00A148EE" w:rsidP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Health and self-care</w:t>
            </w:r>
          </w:p>
          <w:p w:rsidR="00803469" w:rsidRPr="008E11E0" w:rsidRDefault="00803469" w:rsidP="00A148EE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Encourage efforts such as when a young child offers their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arm to put in a coat sleeve.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Be aware of and learn about differences in cultural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attitudes to children’s developing independence.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Discuss cultural expectations for toileting, since in some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cultures young boys may be used to sitting rather than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standing at the toilet.</w:t>
            </w:r>
          </w:p>
          <w:p w:rsidR="00D64AE5" w:rsidRPr="008E11E0" w:rsidRDefault="00803469" w:rsidP="00D64AE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Value children’s choices and encourage them to try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something new and healthy.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:rsidR="00075365" w:rsidRPr="008E11E0" w:rsidRDefault="00075365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753196" w:rsidRPr="008E11E0" w:rsidRDefault="00753196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Communication and language</w:t>
            </w:r>
          </w:p>
          <w:p w:rsidR="00753196" w:rsidRPr="008E11E0" w:rsidRDefault="00753196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753196" w:rsidRPr="008E11E0" w:rsidRDefault="00753196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Listening and attention</w:t>
            </w:r>
          </w:p>
          <w:p w:rsidR="00803469" w:rsidRPr="008E11E0" w:rsidRDefault="00803469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Encourage young children to explore and imitate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sound.</w:t>
            </w:r>
          </w:p>
          <w:p w:rsidR="00D64AE5" w:rsidRPr="008E11E0" w:rsidRDefault="00803469" w:rsidP="008E11E0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Talk about the different sounds they hear, such as a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tractor’s “chug chug” while sharing a book.</w:t>
            </w:r>
          </w:p>
          <w:p w:rsidR="00B24109" w:rsidRPr="008E11E0" w:rsidRDefault="00B24109" w:rsidP="00D64AE5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753196" w:rsidRPr="008E11E0" w:rsidRDefault="00753196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Understanding</w:t>
            </w:r>
          </w:p>
          <w:p w:rsidR="008E11E0" w:rsidRPr="008E11E0" w:rsidRDefault="008E11E0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Be aware that young children’s understanding is much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greater than their ability to express their thoughts and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ideas.</w:t>
            </w:r>
          </w:p>
          <w:p w:rsidR="00D64AE5" w:rsidRPr="008E11E0" w:rsidRDefault="00803469" w:rsidP="008E11E0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Recognise young children’s competence and appreciate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their efforts when they show their understanding of new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words and phrases.</w:t>
            </w:r>
          </w:p>
          <w:p w:rsidR="00803469" w:rsidRPr="008E11E0" w:rsidRDefault="00803469" w:rsidP="00803469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B24109" w:rsidRPr="008E11E0" w:rsidRDefault="00753196" w:rsidP="00F92083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Speaking</w:t>
            </w:r>
          </w:p>
          <w:p w:rsidR="00803469" w:rsidRPr="008E11E0" w:rsidRDefault="00803469" w:rsidP="00F92083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Build vocabulary by giving choices, e.g. ‘</w:t>
            </w:r>
            <w:r w:rsidRPr="008E11E0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>apple or</w:t>
            </w:r>
            <w:r w:rsidR="008E11E0" w:rsidRPr="008E11E0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>satsuma?’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Model building sentences by repeating what the child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says and adding another word, e.g. child says ‘car’, say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Italic"/>
                <w:i/>
                <w:iCs/>
                <w:sz w:val="13"/>
                <w:szCs w:val="13"/>
              </w:rPr>
              <w:t>‘mummy’s car’ or ‘blue car’.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Show children how to pronounce or use words by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responding and repeating what they say in the correct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way, rather than saying they are wrong.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Accept and p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raise words and phrases in home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languages,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saying English alternatives and encouraging their use.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Encourage parents whose children are learning English as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an additional language to continue to encourage use of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the first language at home.</w:t>
            </w:r>
          </w:p>
          <w:p w:rsidR="00F92083" w:rsidRPr="008E11E0" w:rsidRDefault="00803469" w:rsidP="008E11E0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Support children in using a variety of communication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strategies, including signing, where appropriate.</w:t>
            </w:r>
          </w:p>
          <w:p w:rsidR="00D64AE5" w:rsidRPr="008E11E0" w:rsidRDefault="00D64AE5" w:rsidP="00D64AE5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F92083" w:rsidRPr="008E11E0" w:rsidRDefault="00F92083" w:rsidP="00F92083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402" w:type="dxa"/>
            <w:shd w:val="clear" w:color="auto" w:fill="D6E3BC" w:themeFill="accent3" w:themeFillTint="66"/>
          </w:tcPr>
          <w:p w:rsidR="00075365" w:rsidRPr="008E11E0" w:rsidRDefault="00075365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8E11E0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Understanding the world</w:t>
            </w:r>
          </w:p>
          <w:p w:rsidR="00BE6992" w:rsidRPr="008E11E0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8E11E0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People and communities</w:t>
            </w:r>
          </w:p>
          <w:p w:rsidR="00803469" w:rsidRPr="008E11E0" w:rsidRDefault="00803469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Help children to learn each other’s names, e.g. through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songs and rhymes.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Be positive about differences between people and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support children’s acceptance of difference. Be aware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that negative attitudes towards difference are learned from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examples the children witness.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Ensure that each child is recognised as a valuable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contributor to the group.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Celebrate and value cultural, religious and community</w:t>
            </w:r>
          </w:p>
          <w:p w:rsidR="00BE6992" w:rsidRPr="008E11E0" w:rsidRDefault="00803469" w:rsidP="00803469">
            <w:pPr>
              <w:rPr>
                <w:rFonts w:asciiTheme="minorHAnsi" w:hAnsiTheme="minorHAnsi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events and experiences</w:t>
            </w:r>
          </w:p>
          <w:p w:rsidR="00F92083" w:rsidRPr="008E11E0" w:rsidRDefault="00F92083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BE6992" w:rsidRPr="008E11E0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The world</w:t>
            </w:r>
          </w:p>
          <w:p w:rsidR="00803469" w:rsidRPr="008E11E0" w:rsidRDefault="00803469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Talk with children about their responses to sights, sounds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and smells in the environment and what they like about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playing outdoors.</w:t>
            </w:r>
          </w:p>
          <w:p w:rsidR="00B24109" w:rsidRPr="008E11E0" w:rsidRDefault="00803469" w:rsidP="008E11E0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Encourage young children to explore puddles, trees and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surfaces such as grass, concrete or pebbles.</w:t>
            </w:r>
          </w:p>
          <w:p w:rsidR="00F92083" w:rsidRPr="008E11E0" w:rsidRDefault="00F92083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BE6992" w:rsidRPr="008E11E0" w:rsidRDefault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Technology</w:t>
            </w:r>
          </w:p>
          <w:p w:rsidR="00803469" w:rsidRPr="008E11E0" w:rsidRDefault="00803469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Comment on the ways in which young children investigate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how to push, pull, lift or press parts of toys and domestic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equipment.</w:t>
            </w:r>
          </w:p>
          <w:p w:rsidR="00BE6992" w:rsidRPr="008E11E0" w:rsidRDefault="00803469" w:rsidP="008E11E0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Talk about the effect of children’s actions, as they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investigate what things can do.</w:t>
            </w:r>
          </w:p>
          <w:p w:rsidR="00BE6992" w:rsidRPr="008E11E0" w:rsidRDefault="00BE6992" w:rsidP="00F92083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148EE" w:rsidRPr="008E11E0" w:rsidRDefault="00A148EE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3544" w:type="dxa"/>
            <w:shd w:val="clear" w:color="auto" w:fill="E5B8B7" w:themeFill="accent2" w:themeFillTint="66"/>
          </w:tcPr>
          <w:p w:rsidR="00075365" w:rsidRPr="008E11E0" w:rsidRDefault="00075365" w:rsidP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8E11E0" w:rsidRDefault="00BE6992" w:rsidP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Expressive arts and design</w:t>
            </w:r>
          </w:p>
          <w:p w:rsidR="00BE6992" w:rsidRPr="008E11E0" w:rsidRDefault="00BE6992" w:rsidP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BE6992" w:rsidRPr="008E11E0" w:rsidRDefault="00BE6992" w:rsidP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Exploring and using media and materials</w:t>
            </w:r>
          </w:p>
          <w:p w:rsidR="00803469" w:rsidRPr="008E11E0" w:rsidRDefault="00803469" w:rsidP="00BE6992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Listen with children to a variety of sounds, talking about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favourite sounds, songs and music.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Introduce children to language to describe sounds and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rhythm, e.g., loud and soft, fast and slow.</w:t>
            </w:r>
          </w:p>
          <w:p w:rsidR="00803469" w:rsidRPr="008E11E0" w:rsidRDefault="00803469" w:rsidP="00803469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Accept wholeheartedly young children’s creations and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help them to see them as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something unique and valuable</w:t>
            </w:r>
          </w:p>
          <w:p w:rsidR="00F92083" w:rsidRPr="008E11E0" w:rsidRDefault="00803469" w:rsidP="00D64AE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Mak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e notes detailing the processes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involved in a child’s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creations, to share with parents.</w:t>
            </w:r>
          </w:p>
          <w:p w:rsidR="00183D0A" w:rsidRPr="008E11E0" w:rsidRDefault="00183D0A" w:rsidP="00BE6992">
            <w:pPr>
              <w:rPr>
                <w:rFonts w:asciiTheme="minorHAnsi" w:hAnsiTheme="minorHAnsi"/>
                <w:sz w:val="13"/>
                <w:szCs w:val="13"/>
              </w:rPr>
            </w:pPr>
          </w:p>
          <w:p w:rsidR="00BE6992" w:rsidRPr="008E11E0" w:rsidRDefault="00BE6992" w:rsidP="00183D0A">
            <w:pPr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/>
                <w:b/>
                <w:sz w:val="13"/>
                <w:szCs w:val="13"/>
              </w:rPr>
              <w:t>Being imaginative</w:t>
            </w:r>
          </w:p>
          <w:p w:rsidR="00803469" w:rsidRPr="008E11E0" w:rsidRDefault="00803469" w:rsidP="00183D0A">
            <w:pPr>
              <w:rPr>
                <w:rFonts w:asciiTheme="minorHAnsi" w:hAnsiTheme="minorHAnsi"/>
                <w:b/>
                <w:sz w:val="13"/>
                <w:szCs w:val="13"/>
              </w:rPr>
            </w:pPr>
          </w:p>
          <w:p w:rsidR="00075365" w:rsidRPr="008E11E0" w:rsidRDefault="00803469" w:rsidP="008E11E0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3"/>
                <w:szCs w:val="13"/>
              </w:rPr>
            </w:pP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• Show genuine interest and be willing to play along with a</w:t>
            </w:r>
            <w:r w:rsidR="008E11E0" w:rsidRPr="008E11E0">
              <w:rPr>
                <w:rFonts w:asciiTheme="minorHAnsi" w:hAnsiTheme="minorHAnsi" w:cs="HelveticaNeue-Light"/>
                <w:sz w:val="13"/>
                <w:szCs w:val="13"/>
              </w:rPr>
              <w:t xml:space="preserve"> </w:t>
            </w:r>
            <w:r w:rsidRPr="008E11E0">
              <w:rPr>
                <w:rFonts w:asciiTheme="minorHAnsi" w:hAnsiTheme="minorHAnsi" w:cs="HelveticaNeue-Light"/>
                <w:sz w:val="13"/>
                <w:szCs w:val="13"/>
              </w:rPr>
              <w:t>young child who is beginning to pretend.</w:t>
            </w:r>
          </w:p>
          <w:p w:rsidR="00075365" w:rsidRPr="008E11E0" w:rsidRDefault="00075365" w:rsidP="00075365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</w:tr>
    </w:tbl>
    <w:p w:rsidR="00144317" w:rsidRPr="00D96772" w:rsidRDefault="00144317">
      <w:pPr>
        <w:rPr>
          <w:sz w:val="2"/>
        </w:rPr>
      </w:pPr>
    </w:p>
    <w:sectPr w:rsidR="00144317" w:rsidRPr="00D96772" w:rsidSect="00DD6D7E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4E162FE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11DF"/>
    <w:multiLevelType w:val="hybridMultilevel"/>
    <w:tmpl w:val="A94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4F70"/>
    <w:multiLevelType w:val="hybridMultilevel"/>
    <w:tmpl w:val="7BEEFE4E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4FF9"/>
    <w:multiLevelType w:val="hybridMultilevel"/>
    <w:tmpl w:val="7F8A62B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5A0C"/>
    <w:multiLevelType w:val="hybridMultilevel"/>
    <w:tmpl w:val="9C7850E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B1B"/>
    <w:multiLevelType w:val="hybridMultilevel"/>
    <w:tmpl w:val="26CA74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7A6F"/>
    <w:multiLevelType w:val="hybridMultilevel"/>
    <w:tmpl w:val="7FC631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915B4"/>
    <w:multiLevelType w:val="hybridMultilevel"/>
    <w:tmpl w:val="AE22FA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1A47"/>
    <w:multiLevelType w:val="hybridMultilevel"/>
    <w:tmpl w:val="988CD11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F6D16"/>
    <w:multiLevelType w:val="hybridMultilevel"/>
    <w:tmpl w:val="7752E80C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42F24"/>
    <w:multiLevelType w:val="hybridMultilevel"/>
    <w:tmpl w:val="4302F6D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027C0"/>
    <w:multiLevelType w:val="hybridMultilevel"/>
    <w:tmpl w:val="6E60BC2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92A6D"/>
    <w:multiLevelType w:val="hybridMultilevel"/>
    <w:tmpl w:val="96B2B98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73B3E"/>
    <w:multiLevelType w:val="hybridMultilevel"/>
    <w:tmpl w:val="C53624D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6382C"/>
    <w:multiLevelType w:val="hybridMultilevel"/>
    <w:tmpl w:val="7E40D60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B03DD"/>
    <w:multiLevelType w:val="hybridMultilevel"/>
    <w:tmpl w:val="A82AFB9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4006E"/>
    <w:multiLevelType w:val="hybridMultilevel"/>
    <w:tmpl w:val="4CC238C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B7813"/>
    <w:multiLevelType w:val="hybridMultilevel"/>
    <w:tmpl w:val="A57C07DA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148EE"/>
    <w:rsid w:val="00075365"/>
    <w:rsid w:val="00144317"/>
    <w:rsid w:val="001478F6"/>
    <w:rsid w:val="00183D0A"/>
    <w:rsid w:val="0023090C"/>
    <w:rsid w:val="00241CDD"/>
    <w:rsid w:val="003054FF"/>
    <w:rsid w:val="00362D65"/>
    <w:rsid w:val="0038273B"/>
    <w:rsid w:val="003A7BC6"/>
    <w:rsid w:val="003E2A4D"/>
    <w:rsid w:val="004A7EFF"/>
    <w:rsid w:val="00517853"/>
    <w:rsid w:val="00586D76"/>
    <w:rsid w:val="00606ACE"/>
    <w:rsid w:val="0066420A"/>
    <w:rsid w:val="00687078"/>
    <w:rsid w:val="006E6BCE"/>
    <w:rsid w:val="00753196"/>
    <w:rsid w:val="00775DF1"/>
    <w:rsid w:val="007D7DD5"/>
    <w:rsid w:val="00803469"/>
    <w:rsid w:val="00862C5F"/>
    <w:rsid w:val="00887374"/>
    <w:rsid w:val="008921A0"/>
    <w:rsid w:val="008E11E0"/>
    <w:rsid w:val="008F366F"/>
    <w:rsid w:val="00900B71"/>
    <w:rsid w:val="00A148EE"/>
    <w:rsid w:val="00A23252"/>
    <w:rsid w:val="00AC54C9"/>
    <w:rsid w:val="00B24109"/>
    <w:rsid w:val="00BE6992"/>
    <w:rsid w:val="00C33D31"/>
    <w:rsid w:val="00D37F6B"/>
    <w:rsid w:val="00D64AE5"/>
    <w:rsid w:val="00D96772"/>
    <w:rsid w:val="00DA43B8"/>
    <w:rsid w:val="00DA53AB"/>
    <w:rsid w:val="00DD6D7E"/>
    <w:rsid w:val="00E15F10"/>
    <w:rsid w:val="00E2045B"/>
    <w:rsid w:val="00E73147"/>
    <w:rsid w:val="00E97B06"/>
    <w:rsid w:val="00F92083"/>
    <w:rsid w:val="00FA6A4A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2012-06-13T14:44:00Z</cp:lastPrinted>
  <dcterms:created xsi:type="dcterms:W3CDTF">2012-08-01T18:51:00Z</dcterms:created>
  <dcterms:modified xsi:type="dcterms:W3CDTF">2012-08-28T11:37:00Z</dcterms:modified>
</cp:coreProperties>
</file>